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0A7D" w14:textId="2E491115" w:rsidR="001E69F7" w:rsidRDefault="00A71187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40"/>
          <w:szCs w:val="48"/>
        </w:rPr>
        <w:t>中華民國橄欖球協會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2024年</w:t>
      </w:r>
      <w:r w:rsidR="00E73F51">
        <w:rPr>
          <w:rFonts w:ascii="標楷體" w:eastAsia="標楷體" w:hAnsi="標楷體" w:hint="eastAsia"/>
          <w:b/>
          <w:color w:val="00B050"/>
          <w:sz w:val="40"/>
          <w:szCs w:val="40"/>
        </w:rPr>
        <w:t>U</w:t>
      </w:r>
      <w:r w:rsidR="00EB72A6">
        <w:rPr>
          <w:rFonts w:ascii="標楷體" w:eastAsia="標楷體" w:hAnsi="標楷體" w:hint="eastAsia"/>
          <w:b/>
          <w:color w:val="00B050"/>
          <w:sz w:val="40"/>
          <w:szCs w:val="40"/>
        </w:rPr>
        <w:t>20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亞</w:t>
      </w:r>
      <w:r w:rsidR="000868DE">
        <w:rPr>
          <w:rFonts w:ascii="標楷體" w:eastAsia="標楷體" w:hAnsi="標楷體" w:hint="eastAsia"/>
          <w:b/>
          <w:color w:val="00B050"/>
          <w:sz w:val="40"/>
          <w:szCs w:val="40"/>
        </w:rPr>
        <w:t>洲</w:t>
      </w:r>
      <w:r w:rsidR="00E73F51">
        <w:rPr>
          <w:rFonts w:ascii="標楷體" w:eastAsia="標楷體" w:hAnsi="標楷體" w:hint="eastAsia"/>
          <w:b/>
          <w:color w:val="00B050"/>
          <w:sz w:val="40"/>
          <w:szCs w:val="40"/>
        </w:rPr>
        <w:t>青年</w:t>
      </w:r>
      <w:r w:rsidR="00204178">
        <w:rPr>
          <w:rFonts w:ascii="標楷體" w:eastAsia="標楷體" w:hAnsi="標楷體" w:hint="eastAsia"/>
          <w:b/>
          <w:color w:val="00B050"/>
          <w:sz w:val="40"/>
          <w:szCs w:val="40"/>
        </w:rPr>
        <w:t>男女</w:t>
      </w:r>
      <w:r w:rsidR="00E73F51">
        <w:rPr>
          <w:rFonts w:ascii="標楷體" w:eastAsia="標楷體" w:hAnsi="標楷體" w:hint="eastAsia"/>
          <w:b/>
          <w:color w:val="00B050"/>
          <w:sz w:val="40"/>
          <w:szCs w:val="40"/>
        </w:rPr>
        <w:t>橄欖球錦標賽-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往返機票採購案</w:t>
      </w:r>
      <w:r>
        <w:rPr>
          <w:rFonts w:ascii="標楷體" w:eastAsia="標楷體" w:hAnsi="標楷體" w:hint="eastAsia"/>
          <w:bCs/>
          <w:sz w:val="40"/>
          <w:szCs w:val="40"/>
        </w:rPr>
        <w:t>數量規格表(置於企劃書內)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 w:rsidR="001E69F7" w14:paraId="040E6093" w14:textId="77777777">
        <w:tc>
          <w:tcPr>
            <w:tcW w:w="1374" w:type="dxa"/>
            <w:shd w:val="clear" w:color="auto" w:fill="auto"/>
          </w:tcPr>
          <w:p w14:paraId="07755CDE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 w14:paraId="3C786313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6" w:type="dxa"/>
            <w:shd w:val="clear" w:color="auto" w:fill="auto"/>
          </w:tcPr>
          <w:p w14:paraId="717DB31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923" w:type="dxa"/>
            <w:shd w:val="clear" w:color="auto" w:fill="auto"/>
          </w:tcPr>
          <w:p w14:paraId="7E4CFF87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 w14:paraId="6AF3CD7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 w14:paraId="261E059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 w14:paraId="68C9C7C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001E72D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(經轉機)</w:t>
            </w:r>
          </w:p>
        </w:tc>
      </w:tr>
      <w:tr w:rsidR="001E69F7" w14:paraId="2DE7EEE3" w14:textId="77777777">
        <w:tc>
          <w:tcPr>
            <w:tcW w:w="1374" w:type="dxa"/>
            <w:shd w:val="clear" w:color="auto" w:fill="auto"/>
          </w:tcPr>
          <w:p w14:paraId="369B95DC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9D0E414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 w14:paraId="2DCA8DDC" w14:textId="517B1154" w:rsidR="001E69F7" w:rsidRPr="000868DE" w:rsidRDefault="00BB78CE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A616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4EB10C69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 w14:paraId="7935E9AA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24521093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B52ADF1" w14:textId="41C99564" w:rsidR="001E69F7" w:rsidRDefault="00A711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桃園機場-</w:t>
            </w:r>
            <w:r w:rsidR="00204178">
              <w:rPr>
                <w:rFonts w:ascii="標楷體" w:eastAsia="標楷體" w:hAnsi="標楷體" w:hint="eastAsia"/>
                <w:sz w:val="28"/>
                <w:szCs w:val="28"/>
              </w:rPr>
              <w:t>印度</w:t>
            </w:r>
          </w:p>
        </w:tc>
      </w:tr>
      <w:tr w:rsidR="001E69F7" w14:paraId="0E3CB3EE" w14:textId="77777777">
        <w:tc>
          <w:tcPr>
            <w:tcW w:w="1374" w:type="dxa"/>
            <w:shd w:val="clear" w:color="auto" w:fill="auto"/>
          </w:tcPr>
          <w:p w14:paraId="35C44984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64518A1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新臺幣</w:t>
            </w:r>
          </w:p>
        </w:tc>
        <w:tc>
          <w:tcPr>
            <w:tcW w:w="6907" w:type="dxa"/>
            <w:gridSpan w:val="5"/>
          </w:tcPr>
          <w:p w14:paraId="63CEC3DC" w14:textId="77777777" w:rsidR="001E69F7" w:rsidRDefault="00A7118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元整</w:t>
            </w:r>
          </w:p>
        </w:tc>
      </w:tr>
    </w:tbl>
    <w:p w14:paraId="49CF5F3E" w14:textId="77777777" w:rsidR="001E69F7" w:rsidRDefault="00A71187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000000" w:themeColor="text1"/>
          <w:szCs w:val="18"/>
        </w:rPr>
      </w:pPr>
      <w:r>
        <w:rPr>
          <w:rFonts w:eastAsia="標楷體" w:hint="eastAsia"/>
          <w:bCs/>
          <w:color w:val="000000" w:themeColor="text1"/>
          <w:szCs w:val="18"/>
        </w:rPr>
        <w:t>項次請比對需求規範書中附表</w:t>
      </w:r>
    </w:p>
    <w:p w14:paraId="3385A6B0" w14:textId="77777777" w:rsidR="001E69F7" w:rsidRDefault="00A71187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  <w:rPr>
          <w:color w:val="000000" w:themeColor="text1"/>
        </w:rPr>
      </w:pPr>
      <w:proofErr w:type="gramStart"/>
      <w:r>
        <w:rPr>
          <w:rFonts w:ascii="標楷體" w:eastAsia="標楷體" w:hAnsi="標楷體" w:hint="eastAsia"/>
          <w:bCs/>
          <w:color w:val="000000" w:themeColor="text1"/>
        </w:rPr>
        <w:t>報價均含稅</w:t>
      </w:r>
      <w:proofErr w:type="gramEnd"/>
      <w:r>
        <w:rPr>
          <w:rFonts w:ascii="標楷體" w:eastAsia="標楷體" w:hAnsi="標楷體" w:hint="eastAsia"/>
          <w:bCs/>
          <w:color w:val="000000" w:themeColor="text1"/>
        </w:rPr>
        <w:t>、服務費、手續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 w:themeColor="text1"/>
        </w:rPr>
        <w:t>費等依據需求規範書說明</w:t>
      </w:r>
    </w:p>
    <w:sectPr w:rsidR="001E6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1CA0"/>
    <w:multiLevelType w:val="multilevel"/>
    <w:tmpl w:val="74F81CA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0868DE"/>
    <w:rsid w:val="001043EE"/>
    <w:rsid w:val="0011749B"/>
    <w:rsid w:val="001D4C54"/>
    <w:rsid w:val="001E69F7"/>
    <w:rsid w:val="00204178"/>
    <w:rsid w:val="00211832"/>
    <w:rsid w:val="002E2680"/>
    <w:rsid w:val="003019AD"/>
    <w:rsid w:val="00357CA8"/>
    <w:rsid w:val="003842D6"/>
    <w:rsid w:val="003D2C51"/>
    <w:rsid w:val="00501796"/>
    <w:rsid w:val="005605B2"/>
    <w:rsid w:val="005A08AB"/>
    <w:rsid w:val="005B1503"/>
    <w:rsid w:val="005B5308"/>
    <w:rsid w:val="005E48C1"/>
    <w:rsid w:val="006005DA"/>
    <w:rsid w:val="00612F22"/>
    <w:rsid w:val="00674275"/>
    <w:rsid w:val="00691A4F"/>
    <w:rsid w:val="007136CA"/>
    <w:rsid w:val="00751C2C"/>
    <w:rsid w:val="007A7738"/>
    <w:rsid w:val="007E69B4"/>
    <w:rsid w:val="008036C0"/>
    <w:rsid w:val="0080629E"/>
    <w:rsid w:val="00815548"/>
    <w:rsid w:val="00844925"/>
    <w:rsid w:val="008920EB"/>
    <w:rsid w:val="008E2E12"/>
    <w:rsid w:val="00954790"/>
    <w:rsid w:val="009A03EF"/>
    <w:rsid w:val="009D5481"/>
    <w:rsid w:val="00A26C4B"/>
    <w:rsid w:val="00A47382"/>
    <w:rsid w:val="00A61680"/>
    <w:rsid w:val="00A71187"/>
    <w:rsid w:val="00BB4BE6"/>
    <w:rsid w:val="00BB78CE"/>
    <w:rsid w:val="00BE2F8E"/>
    <w:rsid w:val="00BE7B75"/>
    <w:rsid w:val="00C16E77"/>
    <w:rsid w:val="00C4226F"/>
    <w:rsid w:val="00C95F99"/>
    <w:rsid w:val="00D3446A"/>
    <w:rsid w:val="00D54D9A"/>
    <w:rsid w:val="00DA4518"/>
    <w:rsid w:val="00E13FB5"/>
    <w:rsid w:val="00E57590"/>
    <w:rsid w:val="00E6451A"/>
    <w:rsid w:val="00E73F51"/>
    <w:rsid w:val="00EB72A6"/>
    <w:rsid w:val="00F4533A"/>
    <w:rsid w:val="260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E4E1"/>
  <w15:docId w15:val="{70A43CAB-20BD-457C-BB10-08AE6B5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事務科 王俊強</dc:creator>
  <cp:lastModifiedBy>會計 協會</cp:lastModifiedBy>
  <cp:revision>18</cp:revision>
  <cp:lastPrinted>2024-04-12T11:16:00Z</cp:lastPrinted>
  <dcterms:created xsi:type="dcterms:W3CDTF">2024-04-12T11:45:00Z</dcterms:created>
  <dcterms:modified xsi:type="dcterms:W3CDTF">2024-10-18T06:59:00Z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