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DC8C" w14:textId="4C938DEE" w:rsidR="00286799" w:rsidRDefault="00F10F10" w:rsidP="006F3063">
      <w:pPr>
        <w:spacing w:before="91" w:afterLines="50" w:after="120" w:line="190" w:lineRule="auto"/>
        <w:ind w:left="108" w:right="102"/>
        <w:rPr>
          <w:color w:val="000000" w:themeColor="text1"/>
          <w:spacing w:val="-2"/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BF63E0">
        <w:rPr>
          <w:rFonts w:hint="eastAsia"/>
          <w:b/>
          <w:bCs/>
          <w:color w:val="000000" w:themeColor="text1"/>
          <w:sz w:val="36"/>
          <w:szCs w:val="36"/>
        </w:rPr>
        <w:t>橄欖球協會</w:t>
      </w:r>
      <w:r w:rsidR="00A97AD1" w:rsidRPr="00A97AD1">
        <w:rPr>
          <w:rFonts w:hint="eastAsia"/>
          <w:b/>
          <w:color w:val="000000"/>
          <w:sz w:val="36"/>
          <w:szCs w:val="36"/>
        </w:rPr>
        <w:t>2</w:t>
      </w:r>
      <w:r w:rsidR="00500605">
        <w:rPr>
          <w:rFonts w:hint="eastAsia"/>
          <w:b/>
          <w:color w:val="000000"/>
          <w:sz w:val="36"/>
          <w:szCs w:val="36"/>
        </w:rPr>
        <w:t>024</w:t>
      </w:r>
      <w:r w:rsidR="00A97AD1" w:rsidRPr="00A97AD1">
        <w:rPr>
          <w:rFonts w:hint="eastAsia"/>
          <w:b/>
          <w:color w:val="000000"/>
          <w:sz w:val="36"/>
          <w:szCs w:val="36"/>
        </w:rPr>
        <w:t>年</w:t>
      </w:r>
      <w:r w:rsidR="00174A36">
        <w:rPr>
          <w:rFonts w:hint="eastAsia"/>
          <w:b/>
          <w:color w:val="000000"/>
          <w:sz w:val="36"/>
          <w:szCs w:val="36"/>
        </w:rPr>
        <w:t>U</w:t>
      </w:r>
      <w:r w:rsidR="00FA0A2B">
        <w:rPr>
          <w:rFonts w:hint="eastAsia"/>
          <w:b/>
          <w:color w:val="000000"/>
          <w:sz w:val="36"/>
          <w:szCs w:val="36"/>
        </w:rPr>
        <w:t>18</w:t>
      </w:r>
      <w:r w:rsidR="00A97AD1" w:rsidRPr="00A97AD1">
        <w:rPr>
          <w:rFonts w:hint="eastAsia"/>
          <w:b/>
          <w:sz w:val="36"/>
          <w:szCs w:val="36"/>
        </w:rPr>
        <w:t>亞洲</w:t>
      </w:r>
      <w:r w:rsidR="00174A36">
        <w:rPr>
          <w:rFonts w:hint="eastAsia"/>
          <w:b/>
          <w:sz w:val="36"/>
          <w:szCs w:val="36"/>
        </w:rPr>
        <w:t>青年橄欖球錦標賽</w:t>
      </w:r>
      <w:r w:rsidR="00A97AD1" w:rsidRPr="00A97AD1">
        <w:rPr>
          <w:rFonts w:hint="eastAsia"/>
          <w:b/>
          <w:sz w:val="36"/>
          <w:szCs w:val="36"/>
        </w:rPr>
        <w:t>-</w:t>
      </w:r>
      <w:r w:rsidR="004F156A" w:rsidRPr="004F156A">
        <w:rPr>
          <w:rFonts w:hint="eastAsia"/>
          <w:b/>
          <w:sz w:val="36"/>
          <w:szCs w:val="36"/>
        </w:rPr>
        <w:t>賽前集訓住宿採購案(案號：11</w:t>
      </w:r>
      <w:r w:rsidR="00500605">
        <w:rPr>
          <w:rFonts w:hint="eastAsia"/>
          <w:b/>
          <w:sz w:val="36"/>
          <w:szCs w:val="36"/>
        </w:rPr>
        <w:t>300</w:t>
      </w:r>
      <w:r w:rsidR="00174A36">
        <w:rPr>
          <w:rFonts w:hint="eastAsia"/>
          <w:b/>
          <w:sz w:val="36"/>
          <w:szCs w:val="36"/>
        </w:rPr>
        <w:t>5</w:t>
      </w:r>
      <w:r w:rsidR="004F156A" w:rsidRPr="004F156A">
        <w:rPr>
          <w:rFonts w:hint="eastAsia"/>
          <w:b/>
          <w:sz w:val="36"/>
          <w:szCs w:val="36"/>
        </w:rPr>
        <w:t>)</w:t>
      </w:r>
      <w:r w:rsidR="00FD0630" w:rsidRPr="00BF63E0">
        <w:rPr>
          <w:color w:val="000000" w:themeColor="text1"/>
          <w:spacing w:val="-2"/>
          <w:sz w:val="40"/>
        </w:rPr>
        <w:t>數量規格表(</w:t>
      </w:r>
      <w:r w:rsidR="00BE732A" w:rsidRPr="00BF63E0">
        <w:rPr>
          <w:color w:val="000000" w:themeColor="text1"/>
          <w:spacing w:val="-2"/>
          <w:sz w:val="40"/>
        </w:rPr>
        <w:t>置於</w:t>
      </w:r>
      <w:r w:rsidR="007461AE" w:rsidRPr="00BF63E0">
        <w:rPr>
          <w:rFonts w:hint="eastAsia"/>
          <w:color w:val="000000" w:themeColor="text1"/>
          <w:spacing w:val="-2"/>
          <w:sz w:val="40"/>
        </w:rPr>
        <w:t>企</w:t>
      </w:r>
      <w:r w:rsidR="00BE732A" w:rsidRPr="00BF63E0">
        <w:rPr>
          <w:rFonts w:hint="eastAsia"/>
          <w:color w:val="000000" w:themeColor="text1"/>
          <w:spacing w:val="-2"/>
          <w:sz w:val="40"/>
        </w:rPr>
        <w:t>劃</w:t>
      </w:r>
      <w:r w:rsidR="00FD0630" w:rsidRPr="00BF63E0">
        <w:rPr>
          <w:color w:val="000000" w:themeColor="text1"/>
          <w:spacing w:val="-2"/>
          <w:sz w:val="40"/>
        </w:rPr>
        <w:t>書內)</w:t>
      </w:r>
    </w:p>
    <w:p w14:paraId="43737589" w14:textId="77777777" w:rsidR="00451975" w:rsidRDefault="00451975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D54D92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32610">
              <w:rPr>
                <w:rFonts w:hint="eastAsia"/>
                <w:color w:val="000000" w:themeColor="text1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D54D92" w14:paraId="171A0726" w14:textId="77777777" w:rsidTr="00D54D92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C75B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962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A19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70F" w14:textId="40B78477" w:rsidR="00D54D92" w:rsidRPr="00D54D92" w:rsidRDefault="000100A4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3</w:t>
            </w:r>
            <w:r w:rsidR="00FA0A2B">
              <w:rPr>
                <w:rFonts w:ascii="Times New Roman" w:hint="eastAsia"/>
                <w:color w:val="000000" w:themeColor="text1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C74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E7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30F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48BFFD7B" w:rsidR="00D54D92" w:rsidRPr="00D54D92" w:rsidRDefault="000100A4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3</w:t>
            </w:r>
            <w:bookmarkStart w:id="0" w:name="_GoBack"/>
            <w:bookmarkEnd w:id="0"/>
            <w:r w:rsidR="00FA0A2B">
              <w:rPr>
                <w:rFonts w:ascii="Times New Roman" w:hint="eastAsia"/>
                <w:color w:val="000000" w:themeColor="text1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BF63E0" w:rsidRDefault="00D54D92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r w:rsidRPr="006F3063">
        <w:rPr>
          <w:color w:val="FF0000"/>
          <w:spacing w:val="-5"/>
          <w:sz w:val="32"/>
        </w:rPr>
        <w:t>報價均含稅、服務費、手續費等依據需求規範書說明</w:t>
      </w:r>
    </w:p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18FD" w14:textId="77777777" w:rsidR="00B9320A" w:rsidRDefault="00B9320A" w:rsidP="004E33CA">
      <w:r>
        <w:separator/>
      </w:r>
    </w:p>
  </w:endnote>
  <w:endnote w:type="continuationSeparator" w:id="0">
    <w:p w14:paraId="03492C90" w14:textId="77777777" w:rsidR="00B9320A" w:rsidRDefault="00B9320A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A251" w14:textId="77777777" w:rsidR="00B9320A" w:rsidRDefault="00B9320A" w:rsidP="004E33CA">
      <w:r>
        <w:separator/>
      </w:r>
    </w:p>
  </w:footnote>
  <w:footnote w:type="continuationSeparator" w:id="0">
    <w:p w14:paraId="220220AB" w14:textId="77777777" w:rsidR="00B9320A" w:rsidRDefault="00B9320A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100A4"/>
    <w:rsid w:val="0007606D"/>
    <w:rsid w:val="00110ADB"/>
    <w:rsid w:val="00174A36"/>
    <w:rsid w:val="00233419"/>
    <w:rsid w:val="00240824"/>
    <w:rsid w:val="00286799"/>
    <w:rsid w:val="002A1FF0"/>
    <w:rsid w:val="00303485"/>
    <w:rsid w:val="00375CAC"/>
    <w:rsid w:val="0039349A"/>
    <w:rsid w:val="00451975"/>
    <w:rsid w:val="004E33CA"/>
    <w:rsid w:val="004F156A"/>
    <w:rsid w:val="00500605"/>
    <w:rsid w:val="00532610"/>
    <w:rsid w:val="005F3660"/>
    <w:rsid w:val="00616138"/>
    <w:rsid w:val="006F3063"/>
    <w:rsid w:val="00703170"/>
    <w:rsid w:val="00714947"/>
    <w:rsid w:val="007461AE"/>
    <w:rsid w:val="007D611A"/>
    <w:rsid w:val="008143BB"/>
    <w:rsid w:val="008266AF"/>
    <w:rsid w:val="008911AF"/>
    <w:rsid w:val="00A97AD1"/>
    <w:rsid w:val="00B24768"/>
    <w:rsid w:val="00B9320A"/>
    <w:rsid w:val="00BE2200"/>
    <w:rsid w:val="00BE732A"/>
    <w:rsid w:val="00BF63E0"/>
    <w:rsid w:val="00C64CAE"/>
    <w:rsid w:val="00CA1C5C"/>
    <w:rsid w:val="00D275B4"/>
    <w:rsid w:val="00D54D92"/>
    <w:rsid w:val="00DA3924"/>
    <w:rsid w:val="00DB257D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A0A2B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會計 協會</cp:lastModifiedBy>
  <cp:revision>26</cp:revision>
  <cp:lastPrinted>2023-08-20T05:32:00Z</cp:lastPrinted>
  <dcterms:created xsi:type="dcterms:W3CDTF">2023-08-20T07:01:00Z</dcterms:created>
  <dcterms:modified xsi:type="dcterms:W3CDTF">2024-07-04T06:32:00Z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