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D82252" w:rsidRDefault="0053537A">
      <w:pPr>
        <w:pStyle w:val="1"/>
        <w:pBdr>
          <w:between w:val="double" w:sz="12" w:space="1" w:color="auto"/>
        </w:pBdr>
        <w:spacing w:line="340" w:lineRule="exact"/>
        <w:jc w:val="center"/>
        <w:rPr>
          <w:rFonts w:ascii="標楷體" w:eastAsia="標楷體" w:hAnsi="標楷體" w:cs="Arial Unicode MS"/>
          <w:b/>
          <w:sz w:val="36"/>
        </w:rPr>
      </w:pPr>
      <w:r w:rsidRPr="00D82252">
        <w:rPr>
          <w:rFonts w:ascii="標楷體" w:eastAsia="標楷體" w:hAnsi="標楷體" w:cs="Arial Unicode MS" w:hint="eastAsia"/>
          <w:b/>
          <w:sz w:val="36"/>
        </w:rPr>
        <w:t>投</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標</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廠</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商</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聲</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明</w:t>
      </w:r>
      <w:r w:rsidR="00AE6476" w:rsidRPr="00D82252">
        <w:rPr>
          <w:rFonts w:ascii="標楷體" w:eastAsia="標楷體" w:hAnsi="標楷體" w:cs="Arial Unicode MS" w:hint="eastAsia"/>
          <w:b/>
          <w:sz w:val="36"/>
        </w:rPr>
        <w:t xml:space="preserve"> 書</w:t>
      </w:r>
    </w:p>
    <w:p w14:paraId="24458AF1" w14:textId="77777777" w:rsidR="00C61D12" w:rsidRPr="00D82252" w:rsidRDefault="00C61D12">
      <w:pPr>
        <w:pStyle w:val="1"/>
        <w:spacing w:line="160" w:lineRule="exact"/>
        <w:jc w:val="center"/>
        <w:rPr>
          <w:rFonts w:ascii="標楷體" w:eastAsia="標楷體" w:hAnsi="標楷體" w:cs="Arial Unicode MS"/>
          <w:sz w:val="16"/>
        </w:rPr>
      </w:pPr>
    </w:p>
    <w:p w14:paraId="1AF00FCD" w14:textId="22C457CC" w:rsidR="00C61D12" w:rsidRPr="00D82252" w:rsidRDefault="00083461">
      <w:pPr>
        <w:pStyle w:val="1"/>
        <w:spacing w:after="120" w:line="300" w:lineRule="exact"/>
        <w:jc w:val="both"/>
        <w:rPr>
          <w:rFonts w:ascii="標楷體" w:eastAsia="標楷體" w:hAnsi="標楷體" w:cs="Arial Unicode MS"/>
          <w:spacing w:val="-4"/>
        </w:rPr>
      </w:pPr>
      <w:r w:rsidRPr="00D82252">
        <w:rPr>
          <w:rFonts w:ascii="標楷體" w:eastAsia="標楷體" w:hAnsi="標楷體" w:cs="Arial Unicode MS" w:hint="eastAsia"/>
          <w:spacing w:val="-4"/>
        </w:rPr>
        <w:t>本廠商參加</w:t>
      </w:r>
      <w:r w:rsidR="00B40F34" w:rsidRPr="00B40F34">
        <w:rPr>
          <w:rFonts w:eastAsia="標楷體" w:hint="eastAsia"/>
          <w:b/>
        </w:rPr>
        <w:t>中華民國橄欖球協會參加</w:t>
      </w:r>
      <w:r w:rsidR="00B40F34" w:rsidRPr="00B40F34">
        <w:rPr>
          <w:rFonts w:eastAsia="標楷體" w:hint="eastAsia"/>
          <w:b/>
        </w:rPr>
        <w:t>2023</w:t>
      </w:r>
      <w:r w:rsidR="00B40F34" w:rsidRPr="00B40F34">
        <w:rPr>
          <w:rFonts w:eastAsia="標楷體" w:hint="eastAsia"/>
          <w:b/>
        </w:rPr>
        <w:t>年東南亞國際</w:t>
      </w:r>
      <w:r w:rsidR="00B40F34" w:rsidRPr="00B40F34">
        <w:rPr>
          <w:rFonts w:eastAsia="標楷體" w:hint="eastAsia"/>
          <w:b/>
        </w:rPr>
        <w:t>7</w:t>
      </w:r>
      <w:r w:rsidR="00B40F34" w:rsidRPr="00B40F34">
        <w:rPr>
          <w:rFonts w:eastAsia="標楷體" w:hint="eastAsia"/>
          <w:b/>
        </w:rPr>
        <w:t>人制橄欖球錦標賽參賽往返機票採購案</w:t>
      </w:r>
      <w:r w:rsidRPr="00D82252">
        <w:rPr>
          <w:rFonts w:ascii="標楷體" w:eastAsia="標楷體" w:hAnsi="標楷體" w:cs="Arial Unicode MS" w:hint="eastAsia"/>
          <w:spacing w:val="-4"/>
        </w:rPr>
        <w:t>之投標，茲聲明如下</w:t>
      </w:r>
      <w:r w:rsidRPr="00D82252">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否(打Ｖ)</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本廠商是依法辦理公司或商業登記且合於中小企業發展條例關於中小企業認定標準之中小企業。</w:t>
            </w:r>
            <w:r w:rsidR="00271C7B" w:rsidRPr="00D82252">
              <w:rPr>
                <w:rFonts w:ascii="標楷體" w:eastAsia="標楷體" w:hAnsi="標楷體" w:cs="Arial Unicode MS" w:hint="eastAsia"/>
                <w:sz w:val="20"/>
              </w:rPr>
              <w:t>（</w:t>
            </w:r>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  金額╴╴╴╴╴╴╴╴╴╴</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項答「是」或未答者，不得參加投標；其投標者，不得作為決標對象；聲明書內容有誤者，不得作為決標對象。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本採購如非屬</w:t>
            </w:r>
            <w:bookmarkStart w:id="0" w:name="OLE_LINK1"/>
            <w:bookmarkStart w:id="1" w:name="OLE_LINK2"/>
            <w:r w:rsidRPr="00D82252">
              <w:rPr>
                <w:rFonts w:ascii="標楷體" w:eastAsia="標楷體" w:hAnsi="標楷體" w:hint="eastAsia"/>
                <w:bCs/>
                <w:sz w:val="20"/>
              </w:rPr>
              <w:t>依採購法以公告程序辦理或同法第105條辦理</w:t>
            </w:r>
            <w:bookmarkEnd w:id="0"/>
            <w:bookmarkEnd w:id="1"/>
            <w:r w:rsidRPr="00D82252">
              <w:rPr>
                <w:rFonts w:ascii="標楷體" w:eastAsia="標楷體" w:hAnsi="標楷體" w:hint="eastAsia"/>
                <w:bCs/>
                <w:sz w:val="20"/>
              </w:rPr>
              <w:t>之情形者，第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項未填者，機關得洽廠商澄清。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濟部投資審議委員會公告「具敏感性或國安(含資安)疑慮之業務範疇」之資訊服務採購</w:t>
            </w: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本聲明書填妥後附於投標文件遞送。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BF94" w14:textId="77777777" w:rsidR="005210F9" w:rsidRDefault="005210F9">
      <w:r>
        <w:separator/>
      </w:r>
    </w:p>
  </w:endnote>
  <w:endnote w:type="continuationSeparator" w:id="0">
    <w:p w14:paraId="07069673" w14:textId="77777777" w:rsidR="005210F9" w:rsidRDefault="0052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4817" w14:textId="77777777" w:rsidR="005210F9" w:rsidRDefault="005210F9">
      <w:r>
        <w:separator/>
      </w:r>
    </w:p>
  </w:footnote>
  <w:footnote w:type="continuationSeparator" w:id="0">
    <w:p w14:paraId="687A2A43" w14:textId="77777777" w:rsidR="005210F9" w:rsidRDefault="0052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210F9"/>
    <w:rsid w:val="0053537A"/>
    <w:rsid w:val="00542EE5"/>
    <w:rsid w:val="00546385"/>
    <w:rsid w:val="00565766"/>
    <w:rsid w:val="005A21EA"/>
    <w:rsid w:val="005C6071"/>
    <w:rsid w:val="005C7796"/>
    <w:rsid w:val="006023E1"/>
    <w:rsid w:val="00621273"/>
    <w:rsid w:val="00663067"/>
    <w:rsid w:val="00674DFF"/>
    <w:rsid w:val="006765DA"/>
    <w:rsid w:val="006909DF"/>
    <w:rsid w:val="006A4B5B"/>
    <w:rsid w:val="006C0755"/>
    <w:rsid w:val="006E3690"/>
    <w:rsid w:val="006E65D5"/>
    <w:rsid w:val="007312F9"/>
    <w:rsid w:val="00761407"/>
    <w:rsid w:val="00791997"/>
    <w:rsid w:val="0079438E"/>
    <w:rsid w:val="007A4BE0"/>
    <w:rsid w:val="007B36E3"/>
    <w:rsid w:val="007C2575"/>
    <w:rsid w:val="007C4333"/>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9736A"/>
    <w:rsid w:val="00AB78D2"/>
    <w:rsid w:val="00AC70F0"/>
    <w:rsid w:val="00AE6476"/>
    <w:rsid w:val="00B259DE"/>
    <w:rsid w:val="00B3351F"/>
    <w:rsid w:val="00B40F34"/>
    <w:rsid w:val="00B9380B"/>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614BA"/>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31A92"/>
    <w:rsid w:val="00F31E80"/>
    <w:rsid w:val="00F35084"/>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pcc</Company>
  <LinksUpToDate>false</LinksUpToDate>
  <CharactersWithSpaces>2155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協 橄</cp:lastModifiedBy>
  <cp:revision>4</cp:revision>
  <cp:lastPrinted>2022-03-06T11:06:00Z</cp:lastPrinted>
  <dcterms:created xsi:type="dcterms:W3CDTF">2023-03-07T07:06:00Z</dcterms:created>
  <dcterms:modified xsi:type="dcterms:W3CDTF">2023-03-09T04:03:00Z</dcterms:modified>
</cp:coreProperties>
</file>