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DDB0" w14:textId="77777777" w:rsidR="002C190D" w:rsidRPr="00A468FC" w:rsidRDefault="00F26F8F" w:rsidP="00E35313">
      <w:pPr>
        <w:jc w:val="both"/>
        <w:textDirection w:val="lrTbV"/>
        <w:rPr>
          <w:rFonts w:ascii="標楷體" w:eastAsia="標楷體"/>
          <w:sz w:val="40"/>
          <w:szCs w:val="40"/>
        </w:rPr>
      </w:pPr>
      <w:r>
        <w:rPr>
          <w:rFonts w:ascii="標楷體" w:eastAsia="標楷體" w:hAnsi="標楷體" w:hint="eastAsia"/>
          <w:sz w:val="40"/>
          <w:szCs w:val="40"/>
        </w:rPr>
        <w:t>中</w:t>
      </w:r>
      <w:r w:rsidRPr="006B6B11">
        <w:rPr>
          <w:rFonts w:ascii="標楷體" w:eastAsia="標楷體" w:hAnsi="標楷體" w:hint="eastAsia"/>
          <w:sz w:val="40"/>
          <w:szCs w:val="40"/>
        </w:rPr>
        <w:t>華民國橄欖球協會參加2022年U20亞洲青年橄欖球錦標賽往返機票採購案</w:t>
      </w:r>
      <w:r w:rsidRPr="00561B92">
        <w:rPr>
          <w:rFonts w:ascii="標楷體" w:eastAsia="標楷體" w:hAnsi="標楷體" w:hint="eastAsia"/>
          <w:sz w:val="40"/>
          <w:szCs w:val="40"/>
        </w:rPr>
        <w:t>契約書(案號:111</w:t>
      </w:r>
      <w:r w:rsidRPr="00561B92">
        <w:rPr>
          <w:rFonts w:ascii="標楷體" w:eastAsia="標楷體" w:hAnsi="標楷體"/>
          <w:sz w:val="40"/>
          <w:szCs w:val="40"/>
        </w:rPr>
        <w:t>00</w:t>
      </w:r>
      <w:r>
        <w:rPr>
          <w:rFonts w:ascii="標楷體" w:eastAsia="標楷體" w:hAnsi="標楷體" w:hint="eastAsia"/>
          <w:sz w:val="40"/>
          <w:szCs w:val="40"/>
        </w:rPr>
        <w:t>4/</w:t>
      </w:r>
      <w:r w:rsidRPr="00561B92">
        <w:rPr>
          <w:rFonts w:ascii="標楷體" w:eastAsia="標楷體" w:hAnsi="標楷體" w:hint="eastAsia"/>
          <w:sz w:val="40"/>
          <w:szCs w:val="40"/>
        </w:rPr>
        <w:t>達公告金額/無保固)</w:t>
      </w:r>
    </w:p>
    <w:p w14:paraId="40518B2B" w14:textId="77777777" w:rsidR="002C190D" w:rsidRPr="00A468FC" w:rsidRDefault="002C190D" w:rsidP="00BC44AE">
      <w:pPr>
        <w:spacing w:line="400" w:lineRule="exact"/>
        <w:jc w:val="right"/>
        <w:rPr>
          <w:rFonts w:ascii="標楷體" w:eastAsia="標楷體"/>
        </w:rPr>
      </w:pPr>
      <w:r w:rsidRPr="00A468FC">
        <w:rPr>
          <w:rFonts w:ascii="標楷體" w:eastAsia="標楷體" w:hint="eastAsia"/>
        </w:rPr>
        <w:t>(</w:t>
      </w:r>
      <w:r w:rsidR="00AC53CF" w:rsidRPr="00A468FC">
        <w:rPr>
          <w:rFonts w:ascii="標楷體" w:eastAsia="標楷體" w:hint="eastAsia"/>
          <w:szCs w:val="24"/>
        </w:rPr>
        <w:t>1</w:t>
      </w:r>
      <w:r w:rsidR="00666027" w:rsidRPr="00A468FC">
        <w:rPr>
          <w:rFonts w:ascii="標楷體" w:eastAsia="標楷體" w:hint="eastAsia"/>
          <w:szCs w:val="24"/>
        </w:rPr>
        <w:t>11</w:t>
      </w:r>
      <w:r w:rsidR="00AC53CF" w:rsidRPr="00A468FC">
        <w:rPr>
          <w:rFonts w:ascii="標楷體" w:eastAsia="標楷體" w:hint="eastAsia"/>
          <w:szCs w:val="24"/>
        </w:rPr>
        <w:t>.</w:t>
      </w:r>
      <w:r w:rsidR="00A779DB" w:rsidRPr="00A468FC">
        <w:rPr>
          <w:rFonts w:ascii="標楷體" w:eastAsia="標楷體" w:hint="eastAsia"/>
          <w:szCs w:val="24"/>
        </w:rPr>
        <w:t>0</w:t>
      </w:r>
      <w:r w:rsidR="005E1217" w:rsidRPr="00A468FC">
        <w:rPr>
          <w:rFonts w:ascii="標楷體" w:eastAsia="標楷體" w:hint="eastAsia"/>
          <w:szCs w:val="24"/>
        </w:rPr>
        <w:t>4</w:t>
      </w:r>
      <w:r w:rsidR="00A168FE" w:rsidRPr="00A468FC">
        <w:rPr>
          <w:rFonts w:ascii="標楷體" w:eastAsia="標楷體" w:hint="eastAsia"/>
          <w:szCs w:val="24"/>
        </w:rPr>
        <w:t>.</w:t>
      </w:r>
      <w:r w:rsidR="002F36E9" w:rsidRPr="00A468FC">
        <w:rPr>
          <w:rFonts w:ascii="標楷體" w:eastAsia="標楷體" w:hint="eastAsia"/>
          <w:szCs w:val="24"/>
        </w:rPr>
        <w:t>29</w:t>
      </w:r>
      <w:r w:rsidR="00D54F13" w:rsidRPr="00A468FC">
        <w:rPr>
          <w:rFonts w:ascii="標楷體" w:eastAsia="標楷體" w:hint="eastAsia"/>
          <w:szCs w:val="24"/>
        </w:rPr>
        <w:t>版本</w:t>
      </w:r>
      <w:r w:rsidRPr="00A468FC">
        <w:rPr>
          <w:rFonts w:ascii="標楷體" w:eastAsia="標楷體" w:hint="eastAsia"/>
        </w:rPr>
        <w:t>)</w:t>
      </w:r>
    </w:p>
    <w:p w14:paraId="1354CF7C" w14:textId="77777777" w:rsidR="002C190D" w:rsidRPr="00A468FC" w:rsidRDefault="00EF7CC8">
      <w:pPr>
        <w:spacing w:line="400" w:lineRule="exact"/>
        <w:jc w:val="both"/>
        <w:rPr>
          <w:rFonts w:ascii="標楷體" w:eastAsia="標楷體"/>
          <w:sz w:val="28"/>
        </w:rPr>
      </w:pPr>
      <w:r w:rsidRPr="00A468FC">
        <w:rPr>
          <w:rFonts w:ascii="標楷體" w:eastAsia="標楷體" w:hint="eastAsia"/>
          <w:sz w:val="28"/>
        </w:rPr>
        <w:t>中華民國</w:t>
      </w:r>
      <w:r w:rsidR="00F26F8F">
        <w:rPr>
          <w:rFonts w:ascii="標楷體" w:eastAsia="標楷體" w:hint="eastAsia"/>
          <w:sz w:val="28"/>
        </w:rPr>
        <w:t>橄欖球</w:t>
      </w:r>
      <w:r w:rsidRPr="00A468FC">
        <w:rPr>
          <w:rFonts w:ascii="標楷體" w:eastAsia="標楷體" w:hint="eastAsia"/>
          <w:sz w:val="28"/>
        </w:rPr>
        <w:t>協會</w:t>
      </w:r>
      <w:r w:rsidR="002C190D" w:rsidRPr="00A468FC">
        <w:rPr>
          <w:rFonts w:ascii="標楷體" w:eastAsia="標楷體"/>
          <w:sz w:val="28"/>
        </w:rPr>
        <w:t>(</w:t>
      </w:r>
      <w:r w:rsidR="002C190D" w:rsidRPr="00A468FC">
        <w:rPr>
          <w:rFonts w:ascii="標楷體" w:eastAsia="標楷體" w:hint="eastAsia"/>
          <w:sz w:val="28"/>
        </w:rPr>
        <w:t>以下簡稱機關</w:t>
      </w:r>
      <w:r w:rsidR="002C190D" w:rsidRPr="00A468FC">
        <w:rPr>
          <w:rFonts w:ascii="標楷體" w:eastAsia="標楷體"/>
          <w:sz w:val="28"/>
        </w:rPr>
        <w:t>)</w:t>
      </w:r>
      <w:r w:rsidR="002C190D" w:rsidRPr="00A468FC">
        <w:rPr>
          <w:rFonts w:ascii="標楷體" w:eastAsia="標楷體" w:hint="eastAsia"/>
          <w:sz w:val="28"/>
        </w:rPr>
        <w:t>及</w:t>
      </w:r>
      <w:r w:rsidR="000C4DD9" w:rsidRPr="00A468FC">
        <w:rPr>
          <w:rFonts w:ascii="標楷體" w:eastAsia="標楷體" w:hAnsi="標楷體" w:hint="eastAsia"/>
          <w:sz w:val="28"/>
        </w:rPr>
        <w:t>○○○</w:t>
      </w:r>
      <w:r w:rsidR="002C190D" w:rsidRPr="00A468FC">
        <w:rPr>
          <w:rFonts w:ascii="標楷體" w:eastAsia="標楷體"/>
          <w:sz w:val="28"/>
        </w:rPr>
        <w:t>(</w:t>
      </w:r>
      <w:r w:rsidR="002C190D" w:rsidRPr="00A468FC">
        <w:rPr>
          <w:rFonts w:ascii="標楷體" w:eastAsia="標楷體" w:hint="eastAsia"/>
          <w:sz w:val="28"/>
        </w:rPr>
        <w:t>以下簡稱廠商</w:t>
      </w:r>
      <w:r w:rsidR="002C190D" w:rsidRPr="00A468FC">
        <w:rPr>
          <w:rFonts w:ascii="標楷體" w:eastAsia="標楷體"/>
          <w:sz w:val="28"/>
        </w:rPr>
        <w:t>)</w:t>
      </w:r>
      <w:r w:rsidR="002C190D" w:rsidRPr="00A468FC">
        <w:rPr>
          <w:rFonts w:ascii="標楷體" w:eastAsia="標楷體" w:hint="eastAsia"/>
          <w:sz w:val="28"/>
        </w:rPr>
        <w:t>雙方同意依政府採購法(以下簡稱採購法)及其主管機關訂定之規定訂定本契約，共同遵守，其條款如下：</w:t>
      </w:r>
    </w:p>
    <w:p w14:paraId="37A879E0" w14:textId="77777777" w:rsidR="002C190D" w:rsidRPr="00A468FC" w:rsidRDefault="002C190D">
      <w:pPr>
        <w:spacing w:line="400" w:lineRule="exact"/>
        <w:jc w:val="both"/>
        <w:textDirection w:val="lrTbV"/>
        <w:rPr>
          <w:rFonts w:ascii="標楷體" w:eastAsia="標楷體"/>
          <w:b/>
          <w:sz w:val="28"/>
        </w:rPr>
      </w:pPr>
      <w:r w:rsidRPr="00A468FC">
        <w:rPr>
          <w:rFonts w:ascii="標楷體" w:eastAsia="標楷體" w:hint="eastAsia"/>
          <w:b/>
          <w:sz w:val="28"/>
        </w:rPr>
        <w:t>第一條  契約文件及效力</w:t>
      </w:r>
    </w:p>
    <w:p w14:paraId="55585832" w14:textId="77777777" w:rsidR="002C190D" w:rsidRPr="00A468FC" w:rsidRDefault="002C190D">
      <w:pPr>
        <w:spacing w:line="400" w:lineRule="exact"/>
        <w:ind w:left="284"/>
        <w:jc w:val="both"/>
        <w:textDirection w:val="lrTbV"/>
        <w:rPr>
          <w:rFonts w:ascii="標楷體" w:eastAsia="標楷體" w:hAnsi="標楷體"/>
          <w:sz w:val="28"/>
        </w:rPr>
      </w:pPr>
      <w:r w:rsidRPr="00A468FC">
        <w:rPr>
          <w:rFonts w:ascii="標楷體" w:eastAsia="標楷體" w:hAnsi="標楷體" w:hint="eastAsia"/>
          <w:sz w:val="28"/>
        </w:rPr>
        <w:t>(一)契約包括下列文件：</w:t>
      </w:r>
    </w:p>
    <w:p w14:paraId="393C5D7E"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1.招標文件及其變更或補充。</w:t>
      </w:r>
    </w:p>
    <w:p w14:paraId="5BDB70C1"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2.投標文件及其變更或補充。</w:t>
      </w:r>
    </w:p>
    <w:p w14:paraId="0C818EFB"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3.決標文件及其變更或補充。</w:t>
      </w:r>
    </w:p>
    <w:p w14:paraId="6156F81E" w14:textId="77777777" w:rsidR="002C190D" w:rsidRPr="00A468FC" w:rsidRDefault="002C190D">
      <w:pPr>
        <w:pStyle w:val="a"/>
        <w:numPr>
          <w:ilvl w:val="0"/>
          <w:numId w:val="0"/>
        </w:numPr>
        <w:spacing w:line="400" w:lineRule="exact"/>
        <w:ind w:left="851"/>
        <w:rPr>
          <w:rFonts w:ascii="標楷體" w:eastAsia="標楷體" w:hAnsi="標楷體"/>
          <w:bdr w:val="single" w:sz="4" w:space="0" w:color="auto"/>
        </w:rPr>
      </w:pPr>
      <w:r w:rsidRPr="00A468FC">
        <w:rPr>
          <w:rFonts w:ascii="標楷體" w:eastAsia="標楷體" w:hAnsi="標楷體" w:hint="eastAsia"/>
        </w:rPr>
        <w:t>4.契約本文、附件及其變更或補充。</w:t>
      </w:r>
    </w:p>
    <w:p w14:paraId="607974EF" w14:textId="77777777" w:rsidR="002C190D" w:rsidRPr="00A468FC" w:rsidRDefault="002C190D">
      <w:pPr>
        <w:pStyle w:val="a"/>
        <w:numPr>
          <w:ilvl w:val="0"/>
          <w:numId w:val="0"/>
        </w:numPr>
        <w:spacing w:line="400" w:lineRule="exact"/>
        <w:ind w:left="851"/>
        <w:rPr>
          <w:rFonts w:ascii="標楷體" w:eastAsia="標楷體"/>
        </w:rPr>
      </w:pPr>
      <w:r w:rsidRPr="00A468FC">
        <w:rPr>
          <w:rFonts w:ascii="標楷體" w:eastAsia="標楷體" w:hAnsi="標楷體" w:hint="eastAsia"/>
        </w:rPr>
        <w:t>5.依契</w:t>
      </w:r>
      <w:r w:rsidRPr="00A468FC">
        <w:rPr>
          <w:rFonts w:ascii="標楷體" w:eastAsia="標楷體" w:hint="eastAsia"/>
        </w:rPr>
        <w:t>約所提出之履約文件或資料。</w:t>
      </w:r>
    </w:p>
    <w:p w14:paraId="2E87CD17"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(二)契約文件，包括以書面、錄音、錄影、照相、微縮、電子數位資料或樣品等方式呈現之原件或複製品。</w:t>
      </w:r>
    </w:p>
    <w:p w14:paraId="2AD3C426"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(三)契約所含各種文件之內容如有不一致之處，除另有規定外，依下列原則處理：</w:t>
      </w:r>
    </w:p>
    <w:p w14:paraId="1918A2A6"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w:t>
      </w:r>
      <w:r w:rsidR="00FC708B" w:rsidRPr="00A468FC">
        <w:rPr>
          <w:rFonts w:ascii="標楷體" w:eastAsia="標楷體" w:hint="eastAsia"/>
          <w:sz w:val="28"/>
        </w:rPr>
        <w:t>招標文件內之</w:t>
      </w:r>
      <w:r w:rsidRPr="00A468FC">
        <w:rPr>
          <w:rFonts w:ascii="標楷體" w:eastAsia="標楷體" w:hint="eastAsia"/>
          <w:sz w:val="28"/>
        </w:rPr>
        <w:t>契約條款</w:t>
      </w:r>
      <w:r w:rsidR="006D5067" w:rsidRPr="00A468FC">
        <w:rPr>
          <w:rFonts w:ascii="標楷體" w:eastAsia="標楷體" w:hint="eastAsia"/>
          <w:sz w:val="28"/>
        </w:rPr>
        <w:t>及投標須知</w:t>
      </w:r>
      <w:r w:rsidRPr="00A468FC">
        <w:rPr>
          <w:rFonts w:ascii="標楷體" w:eastAsia="標楷體" w:hint="eastAsia"/>
          <w:sz w:val="28"/>
        </w:rPr>
        <w:t>優於招標文件內之其他文件所附記之條款。但附記之條款有特別聲明者，不在此限。</w:t>
      </w:r>
      <w:r w:rsidR="006D5067" w:rsidRPr="00A468FC">
        <w:rPr>
          <w:rFonts w:ascii="標楷體" w:eastAsia="標楷體" w:hint="eastAsia"/>
          <w:sz w:val="28"/>
        </w:rPr>
        <w:t>契約條款與投標須知內容有不一致之處，以契約條款為準。</w:t>
      </w:r>
    </w:p>
    <w:p w14:paraId="612480A9"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5068C2B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3.文件經機關審定之日期較新者優於審定日期較舊者。</w:t>
      </w:r>
    </w:p>
    <w:p w14:paraId="5E03A35A"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4.大比例尺圖者優於小比例尺圖者。</w:t>
      </w:r>
    </w:p>
    <w:p w14:paraId="4C9E939A"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5.決標紀錄之內容優於開標或議價紀錄之內容。</w:t>
      </w:r>
    </w:p>
    <w:p w14:paraId="7A9167F6" w14:textId="77777777" w:rsidR="00181888" w:rsidRPr="00A468FC" w:rsidRDefault="00181888" w:rsidP="00181888">
      <w:pPr>
        <w:spacing w:line="400" w:lineRule="exact"/>
        <w:ind w:left="1134" w:right="57" w:hanging="284"/>
        <w:jc w:val="both"/>
        <w:rPr>
          <w:rFonts w:ascii="標楷體" w:eastAsia="標楷體"/>
          <w:sz w:val="28"/>
        </w:rPr>
      </w:pPr>
      <w:r w:rsidRPr="00A468FC">
        <w:rPr>
          <w:rFonts w:ascii="標楷體" w:eastAsia="標楷體" w:hint="eastAsia"/>
          <w:sz w:val="28"/>
        </w:rPr>
        <w:t>6.同一優先順位之文件，其內容有不一致之處，屬機關文件者，以對廠商有利者為準；屬廠商文件者，以對機關有利者為準。</w:t>
      </w:r>
    </w:p>
    <w:p w14:paraId="374E5396" w14:textId="77777777" w:rsidR="00181888" w:rsidRPr="00A468FC" w:rsidRDefault="005104BE" w:rsidP="00181888">
      <w:pPr>
        <w:spacing w:line="400" w:lineRule="exact"/>
        <w:ind w:left="1134" w:right="57" w:hanging="284"/>
        <w:jc w:val="both"/>
        <w:rPr>
          <w:rFonts w:ascii="標楷體" w:eastAsia="標楷體"/>
          <w:sz w:val="28"/>
        </w:rPr>
      </w:pPr>
      <w:r w:rsidRPr="00A468FC">
        <w:rPr>
          <w:rFonts w:ascii="標楷體" w:eastAsia="標楷體" w:hint="eastAsia"/>
          <w:sz w:val="28"/>
        </w:rPr>
        <w:t>7</w:t>
      </w:r>
      <w:r w:rsidR="00181888" w:rsidRPr="00A468FC">
        <w:rPr>
          <w:rFonts w:ascii="標楷體" w:eastAsia="標楷體" w:hint="eastAsia"/>
          <w:sz w:val="28"/>
        </w:rPr>
        <w:t>.招標文件內之標價清單，其品項名稱、規格、數量，優於招標文件內其他文件之內容。</w:t>
      </w:r>
    </w:p>
    <w:p w14:paraId="52E967D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w:t>
      </w:r>
      <w:r w:rsidR="005856FF" w:rsidRPr="00A468FC">
        <w:rPr>
          <w:rFonts w:ascii="標楷體" w:eastAsia="標楷體" w:hint="eastAsia"/>
          <w:sz w:val="28"/>
        </w:rPr>
        <w:t>契約文件之一切規定得互為補充，如仍有不明確之處，應依公平合理原則解釋之。如有爭議，依採購法之規定處理。</w:t>
      </w:r>
    </w:p>
    <w:p w14:paraId="5F41DF2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lastRenderedPageBreak/>
        <w:t>(五)契約文字：</w:t>
      </w:r>
    </w:p>
    <w:p w14:paraId="7D1B9809"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1.契約文字以中文為準。但下列情形得以外文為準：</w:t>
      </w:r>
    </w:p>
    <w:p w14:paraId="26A4978B"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(1)特殊技術或材料之圖文資料。</w:t>
      </w:r>
    </w:p>
    <w:p w14:paraId="13567628"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(2)國際組織、外國政府或其授權機構、公會或商會所出具之文件。</w:t>
      </w:r>
    </w:p>
    <w:p w14:paraId="76FF9B05"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(3)其他經機關認定確有必要者。</w:t>
      </w:r>
    </w:p>
    <w:p w14:paraId="46EAFB63"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2.契約文字有中文譯文，其與外文文意不符者，除資格文件外，以中文為準。其因譯文有誤致生損害者，由提供譯文之一方負責賠償。</w:t>
      </w:r>
    </w:p>
    <w:p w14:paraId="3FBAE672"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3.</w:t>
      </w:r>
      <w:r w:rsidR="005856FF" w:rsidRPr="00A468FC">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0278952" w14:textId="77777777" w:rsidR="002C190D" w:rsidRPr="00A468FC" w:rsidRDefault="002C190D">
      <w:pPr>
        <w:spacing w:line="400" w:lineRule="exact"/>
        <w:ind w:left="568" w:hanging="284"/>
        <w:jc w:val="both"/>
        <w:textDirection w:val="lrTbV"/>
        <w:rPr>
          <w:rFonts w:ascii="標楷體" w:eastAsia="標楷體"/>
          <w:sz w:val="28"/>
          <w:bdr w:val="single" w:sz="4" w:space="0" w:color="auto"/>
        </w:rPr>
      </w:pPr>
      <w:r w:rsidRPr="00A468FC">
        <w:rPr>
          <w:rFonts w:ascii="標楷體" w:eastAsia="標楷體" w:hint="eastAsia"/>
          <w:sz w:val="28"/>
        </w:rPr>
        <w:t>(六)</w:t>
      </w:r>
      <w:r w:rsidR="005856FF" w:rsidRPr="00A468FC">
        <w:rPr>
          <w:rFonts w:ascii="標楷體" w:eastAsia="標楷體" w:hint="eastAsia"/>
          <w:sz w:val="28"/>
        </w:rPr>
        <w:t>契約所使用之度量衡單位，除另有規定者外，以法定度量衡單位為之。</w:t>
      </w:r>
    </w:p>
    <w:p w14:paraId="07CBC378" w14:textId="77777777" w:rsidR="002C190D" w:rsidRPr="00A468FC" w:rsidRDefault="002C190D" w:rsidP="00AC53CF">
      <w:pPr>
        <w:spacing w:line="400" w:lineRule="exact"/>
        <w:ind w:left="851" w:hanging="567"/>
        <w:jc w:val="both"/>
        <w:textDirection w:val="lrTbV"/>
        <w:rPr>
          <w:rFonts w:ascii="標楷體" w:eastAsia="標楷體"/>
        </w:rPr>
      </w:pPr>
      <w:r w:rsidRPr="00A468FC">
        <w:rPr>
          <w:rFonts w:ascii="標楷體" w:eastAsia="標楷體" w:hint="eastAsia"/>
          <w:sz w:val="28"/>
        </w:rPr>
        <w:t>(七)契約所定事項如有違反法</w:t>
      </w:r>
      <w:r w:rsidR="0044478F" w:rsidRPr="00A468FC">
        <w:rPr>
          <w:rFonts w:ascii="標楷體" w:eastAsia="標楷體" w:hint="eastAsia"/>
          <w:sz w:val="28"/>
        </w:rPr>
        <w:t>律強制或禁止規定</w:t>
      </w:r>
      <w:r w:rsidRPr="00A468FC">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2F167A4F" w14:textId="77777777" w:rsidR="002C190D" w:rsidRPr="00A468FC" w:rsidRDefault="006D2AA1">
      <w:pPr>
        <w:pStyle w:val="af"/>
        <w:spacing w:line="400" w:lineRule="exact"/>
        <w:ind w:left="851" w:hanging="567"/>
        <w:rPr>
          <w:rFonts w:ascii="標楷體" w:eastAsia="標楷體"/>
        </w:rPr>
      </w:pPr>
      <w:r w:rsidRPr="00A468FC">
        <w:rPr>
          <w:rFonts w:ascii="標楷體" w:eastAsia="標楷體" w:hint="eastAsia"/>
        </w:rPr>
        <w:t>(八)經雙方代表人或其代理人簽署契約正本2份，機關及廠商各執1份，並由雙方各依印花稅法之規定繳納印花稅。副本</w:t>
      </w:r>
      <w:r w:rsidR="00227DAA" w:rsidRPr="00A468FC">
        <w:rPr>
          <w:rFonts w:ascii="標楷體" w:eastAsia="標楷體" w:hint="eastAsia"/>
        </w:rPr>
        <w:t>5</w:t>
      </w:r>
      <w:r w:rsidRPr="00A468FC">
        <w:rPr>
          <w:rFonts w:ascii="標楷體" w:eastAsia="標楷體" w:hint="eastAsia"/>
        </w:rPr>
        <w:t>份，由機關、廠商及相關機關、單位分別執用。副本如有誤繕，以正本為準。</w:t>
      </w:r>
    </w:p>
    <w:p w14:paraId="0C5EF4E5" w14:textId="77777777" w:rsidR="002C190D" w:rsidRPr="00A468FC" w:rsidRDefault="002C190D">
      <w:pPr>
        <w:spacing w:beforeLines="25" w:before="60" w:afterLines="25" w:after="60" w:line="400" w:lineRule="exact"/>
        <w:ind w:left="284" w:hanging="284"/>
        <w:jc w:val="both"/>
        <w:rPr>
          <w:rFonts w:ascii="標楷體" w:eastAsia="標楷體"/>
          <w:sz w:val="28"/>
          <w:bdr w:val="single" w:sz="4" w:space="0" w:color="auto"/>
        </w:rPr>
      </w:pPr>
    </w:p>
    <w:p w14:paraId="31E5B55E"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第二條  履約標的</w:t>
      </w:r>
    </w:p>
    <w:p w14:paraId="546BB3DF" w14:textId="77777777" w:rsidR="00205295" w:rsidRPr="00A468FC" w:rsidRDefault="00205295" w:rsidP="00205295">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(一)廠商應給付之標的及工作事項：詳見</w:t>
      </w:r>
      <w:r w:rsidR="00F26F8F" w:rsidRPr="00F26F8F">
        <w:rPr>
          <w:rFonts w:ascii="標楷體" w:eastAsia="標楷體" w:hAnsi="標楷體" w:hint="eastAsia"/>
          <w:sz w:val="28"/>
          <w:szCs w:val="28"/>
        </w:rPr>
        <w:t>中華民國橄欖球協會參加2022年U20亞洲青年橄欖球錦標賽往返機票採購案</w:t>
      </w:r>
      <w:r w:rsidRPr="00A468FC">
        <w:rPr>
          <w:rFonts w:ascii="標楷體" w:eastAsia="標楷體" w:hAnsi="標楷體" w:hint="eastAsia"/>
          <w:sz w:val="28"/>
          <w:szCs w:val="28"/>
        </w:rPr>
        <w:t>需求規範書內容。</w:t>
      </w:r>
    </w:p>
    <w:p w14:paraId="42E0569A" w14:textId="77777777" w:rsidR="00205295" w:rsidRPr="00A468FC" w:rsidRDefault="00205295" w:rsidP="00205295">
      <w:pPr>
        <w:spacing w:line="400" w:lineRule="exact"/>
        <w:ind w:left="568" w:hanging="284"/>
        <w:jc w:val="both"/>
        <w:textDirection w:val="lrTbV"/>
        <w:rPr>
          <w:rFonts w:ascii="標楷體" w:eastAsia="標楷體" w:hAnsi="標楷體"/>
          <w:sz w:val="28"/>
          <w:szCs w:val="28"/>
        </w:rPr>
      </w:pPr>
      <w:r w:rsidRPr="00A468FC">
        <w:rPr>
          <w:rFonts w:ascii="標楷體" w:eastAsia="標楷體" w:hAnsi="標楷體" w:hint="eastAsia"/>
          <w:sz w:val="28"/>
          <w:szCs w:val="28"/>
        </w:rPr>
        <w:t>(二)機關辦理事項：無。</w:t>
      </w:r>
    </w:p>
    <w:p w14:paraId="33673959" w14:textId="77777777" w:rsidR="00E8588D" w:rsidRPr="00A468FC" w:rsidRDefault="00E8588D">
      <w:pPr>
        <w:spacing w:line="400" w:lineRule="exact"/>
        <w:jc w:val="both"/>
        <w:rPr>
          <w:rFonts w:ascii="標楷體" w:eastAsia="標楷體"/>
          <w:b/>
          <w:sz w:val="28"/>
        </w:rPr>
      </w:pPr>
    </w:p>
    <w:p w14:paraId="1A0FD849" w14:textId="77777777" w:rsidR="002C190D" w:rsidRPr="00A468FC" w:rsidRDefault="002C190D">
      <w:pPr>
        <w:spacing w:line="400" w:lineRule="exact"/>
        <w:jc w:val="both"/>
        <w:rPr>
          <w:rFonts w:ascii="標楷體" w:eastAsia="標楷體"/>
          <w:b/>
          <w:sz w:val="28"/>
          <w:szCs w:val="28"/>
        </w:rPr>
      </w:pPr>
      <w:r w:rsidRPr="00A468FC">
        <w:rPr>
          <w:rFonts w:ascii="標楷體" w:eastAsia="標楷體" w:hint="eastAsia"/>
          <w:b/>
          <w:sz w:val="28"/>
          <w:szCs w:val="28"/>
        </w:rPr>
        <w:t>第三條  契約價金之給付</w:t>
      </w:r>
    </w:p>
    <w:p w14:paraId="6CE930E6" w14:textId="77777777" w:rsidR="00C62949" w:rsidRPr="00A468FC" w:rsidRDefault="00C62949" w:rsidP="00C62949">
      <w:pPr>
        <w:spacing w:line="400" w:lineRule="exact"/>
        <w:ind w:left="568" w:hanging="284"/>
        <w:jc w:val="both"/>
        <w:textDirection w:val="lrTbV"/>
        <w:rPr>
          <w:rFonts w:ascii="標楷體" w:eastAsia="標楷體" w:hAnsi="標楷體"/>
          <w:sz w:val="28"/>
          <w:szCs w:val="28"/>
        </w:rPr>
      </w:pPr>
      <w:r w:rsidRPr="00A468FC">
        <w:rPr>
          <w:rFonts w:ascii="標楷體" w:eastAsia="標楷體" w:hAnsi="標楷體" w:hint="eastAsia"/>
          <w:sz w:val="28"/>
          <w:szCs w:val="28"/>
        </w:rPr>
        <w:t>契約價金結算方式，總包價法，契約價金新臺幣</w:t>
      </w:r>
      <w:r w:rsidRPr="00A468FC">
        <w:rPr>
          <w:rFonts w:ascii="標楷體" w:eastAsia="標楷體" w:hAnsi="標楷體" w:hint="eastAsia"/>
          <w:sz w:val="28"/>
          <w:szCs w:val="28"/>
          <w:u w:val="single"/>
        </w:rPr>
        <w:t xml:space="preserve">              </w:t>
      </w:r>
      <w:r w:rsidRPr="00A468FC">
        <w:rPr>
          <w:rFonts w:ascii="標楷體" w:eastAsia="標楷體" w:hAnsi="標楷體" w:hint="eastAsia"/>
          <w:sz w:val="28"/>
          <w:szCs w:val="28"/>
        </w:rPr>
        <w:t>元整(含稅)。</w:t>
      </w:r>
    </w:p>
    <w:p w14:paraId="4905D33A" w14:textId="77777777" w:rsidR="00F26F8F" w:rsidRDefault="00F26F8F">
      <w:pPr>
        <w:spacing w:line="400" w:lineRule="exact"/>
        <w:jc w:val="both"/>
        <w:rPr>
          <w:rFonts w:ascii="標楷體" w:eastAsia="標楷體"/>
          <w:b/>
          <w:sz w:val="28"/>
        </w:rPr>
      </w:pPr>
    </w:p>
    <w:p w14:paraId="7F8532A8"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第四條  契約價金之調整</w:t>
      </w:r>
    </w:p>
    <w:p w14:paraId="33F54806"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14:paraId="63D8E4B8" w14:textId="77777777" w:rsidR="000C4DD9" w:rsidRPr="00A468FC" w:rsidRDefault="000C4DD9" w:rsidP="000C4DD9">
      <w:pPr>
        <w:spacing w:line="400" w:lineRule="exact"/>
        <w:ind w:leftChars="234" w:left="850" w:hangingChars="103" w:hanging="288"/>
        <w:jc w:val="both"/>
        <w:textDirection w:val="lrTbV"/>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採減價收受者，按不符項目標的之契約價金20%減價，並處以減價金額</w:t>
      </w:r>
      <w:r w:rsidR="00B86F4F" w:rsidRPr="00A468FC">
        <w:rPr>
          <w:rFonts w:ascii="標楷體" w:eastAsia="標楷體" w:hint="eastAsia"/>
          <w:sz w:val="28"/>
        </w:rPr>
        <w:t>1</w:t>
      </w:r>
      <w:r w:rsidRPr="00A468FC">
        <w:rPr>
          <w:rFonts w:ascii="標楷體" w:eastAsia="標楷體" w:hint="eastAsia"/>
          <w:sz w:val="28"/>
        </w:rPr>
        <w:t>00%之違約金。減價及違約金之總額，以該項目之契約價金為限。</w:t>
      </w:r>
    </w:p>
    <w:p w14:paraId="12CB5F2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(二)契約價金採總價給付者，未列入標價清單之項目或數量，其已於契約載明應由廠商施作或供應或為廠商完成履約所必須者，仍應由廠商負責供</w:t>
      </w:r>
      <w:r w:rsidRPr="00A468FC">
        <w:rPr>
          <w:rFonts w:ascii="標楷體" w:eastAsia="標楷體" w:hint="eastAsia"/>
          <w:sz w:val="28"/>
        </w:rPr>
        <w:lastRenderedPageBreak/>
        <w:t>應或施作，不得據以請求加價。</w:t>
      </w:r>
    </w:p>
    <w:p w14:paraId="1F0F369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(三)契約價金，除另有規定外，含廠商及其人員依中華民國法令應繳納之稅捐、規費及強制性保險之保險費。</w:t>
      </w:r>
    </w:p>
    <w:p w14:paraId="25AEE2C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(四)中華民國以外其他國家或地區之稅捐、規費或關稅，由廠商負擔。</w:t>
      </w:r>
    </w:p>
    <w:p w14:paraId="413EB98B"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(五)廠商履約遇有下列政府行為之一，致履約費用增加或減少者，契約價金得予調整：</w:t>
      </w:r>
    </w:p>
    <w:p w14:paraId="1E60EDC1"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1.政府法令之新增或變更。</w:t>
      </w:r>
    </w:p>
    <w:p w14:paraId="078DB9F1"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2.稅捐或規費之新增或變更。</w:t>
      </w:r>
    </w:p>
    <w:p w14:paraId="63230833" w14:textId="77777777" w:rsidR="002C190D" w:rsidRPr="00A468FC" w:rsidRDefault="002C190D">
      <w:pPr>
        <w:spacing w:line="400" w:lineRule="exact"/>
        <w:ind w:left="1531" w:right="57" w:hanging="567"/>
        <w:jc w:val="both"/>
        <w:textDirection w:val="lrTbV"/>
        <w:rPr>
          <w:rFonts w:ascii="標楷體" w:eastAsia="標楷體" w:hAnsi="標楷體"/>
          <w:sz w:val="28"/>
        </w:rPr>
      </w:pPr>
      <w:r w:rsidRPr="00A468FC">
        <w:rPr>
          <w:rFonts w:ascii="標楷體" w:eastAsia="標楷體" w:hint="eastAsia"/>
          <w:sz w:val="28"/>
        </w:rPr>
        <w:t>3.</w:t>
      </w:r>
      <w:r w:rsidRPr="00A468FC">
        <w:rPr>
          <w:rFonts w:ascii="標楷體" w:eastAsia="標楷體" w:hAnsi="標楷體" w:hint="eastAsia"/>
          <w:sz w:val="28"/>
        </w:rPr>
        <w:t>政府公告、公定或管制價格或費率之變更。</w:t>
      </w:r>
    </w:p>
    <w:p w14:paraId="51FE6877" w14:textId="77777777" w:rsidR="002C190D" w:rsidRPr="00A468FC" w:rsidRDefault="002C190D">
      <w:pPr>
        <w:spacing w:line="400" w:lineRule="exact"/>
        <w:ind w:leftChars="100" w:left="807" w:right="57" w:hanging="567"/>
        <w:jc w:val="both"/>
        <w:textDirection w:val="lrTbV"/>
        <w:rPr>
          <w:rFonts w:ascii="標楷體" w:eastAsia="標楷體"/>
          <w:sz w:val="28"/>
          <w:u w:val="single"/>
        </w:rPr>
      </w:pPr>
      <w:r w:rsidRPr="00A468FC">
        <w:rPr>
          <w:rFonts w:ascii="標楷體" w:eastAsia="標楷體" w:hAnsi="標楷體" w:hint="eastAsia"/>
          <w:sz w:val="28"/>
        </w:rPr>
        <w:t>(六)前款情形，屬中華民國政府所為，致履約成本增加</w:t>
      </w:r>
      <w:r w:rsidRPr="00A468FC">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27FA7233" w14:textId="77777777" w:rsidR="002C190D" w:rsidRPr="00A468FC" w:rsidRDefault="002C190D">
      <w:pPr>
        <w:spacing w:line="400" w:lineRule="exact"/>
        <w:jc w:val="both"/>
        <w:rPr>
          <w:rFonts w:ascii="標楷體" w:eastAsia="標楷體"/>
          <w:b/>
          <w:sz w:val="28"/>
        </w:rPr>
      </w:pPr>
    </w:p>
    <w:p w14:paraId="4DFBE79E"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第五條  契約價金之給付條件</w:t>
      </w:r>
    </w:p>
    <w:p w14:paraId="53F1711D" w14:textId="77777777" w:rsidR="00EF7CC8" w:rsidRPr="00A468FC" w:rsidRDefault="00EF7CC8" w:rsidP="00EF7CC8">
      <w:pPr>
        <w:spacing w:line="400" w:lineRule="exact"/>
        <w:ind w:left="742" w:hanging="458"/>
        <w:jc w:val="both"/>
        <w:rPr>
          <w:rFonts w:eastAsia="標楷體"/>
          <w:sz w:val="28"/>
        </w:rPr>
      </w:pPr>
      <w:r w:rsidRPr="00A468FC">
        <w:rPr>
          <w:rFonts w:eastAsia="標楷體"/>
          <w:sz w:val="28"/>
        </w:rPr>
        <w:t>(</w:t>
      </w:r>
      <w:r w:rsidRPr="00A468FC">
        <w:rPr>
          <w:rFonts w:eastAsia="標楷體"/>
          <w:sz w:val="28"/>
        </w:rPr>
        <w:t>一</w:t>
      </w:r>
      <w:r w:rsidRPr="00A468FC">
        <w:rPr>
          <w:rFonts w:eastAsia="標楷體"/>
          <w:sz w:val="28"/>
        </w:rPr>
        <w:t>)</w:t>
      </w:r>
      <w:r w:rsidR="001B5ABD" w:rsidRPr="00A468FC">
        <w:rPr>
          <w:rFonts w:eastAsia="標楷體" w:hint="eastAsia"/>
          <w:sz w:val="28"/>
        </w:rPr>
        <w:t>契約依下列規定辦理付款：</w:t>
      </w:r>
    </w:p>
    <w:p w14:paraId="708D41C5" w14:textId="77777777" w:rsidR="00FB3A1F" w:rsidRPr="00A468FC" w:rsidRDefault="00FB3A1F" w:rsidP="001B5ABD">
      <w:pPr>
        <w:spacing w:line="400" w:lineRule="exact"/>
        <w:ind w:left="1135" w:hanging="284"/>
        <w:jc w:val="both"/>
        <w:textDirection w:val="lrTbV"/>
        <w:rPr>
          <w:rFonts w:ascii="標楷體" w:eastAsia="標楷體"/>
          <w:sz w:val="28"/>
        </w:rPr>
      </w:pPr>
      <w:r w:rsidRPr="00A468FC">
        <w:rPr>
          <w:rFonts w:ascii="標楷體" w:eastAsia="標楷體" w:hint="eastAsia"/>
          <w:sz w:val="28"/>
        </w:rPr>
        <w:t>1.驗收後付款：於驗收合格後，機關於接到廠商提出請款單據後15工作天內，一次無息結付尾款。但涉及向補助機關申請核撥補助款者，付款期限為30工作天。</w:t>
      </w:r>
    </w:p>
    <w:p w14:paraId="76211368" w14:textId="77777777" w:rsidR="00EF7CC8" w:rsidRPr="00A468FC" w:rsidRDefault="00AC7D15" w:rsidP="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14:paraId="6DF26BE6" w14:textId="77777777" w:rsidR="00EF7CC8" w:rsidRPr="00A468FC" w:rsidRDefault="00AC7D15" w:rsidP="00EF7CC8">
      <w:pPr>
        <w:spacing w:line="400" w:lineRule="exact"/>
        <w:ind w:left="1135" w:hanging="284"/>
        <w:jc w:val="both"/>
        <w:textDirection w:val="lrTbV"/>
        <w:rPr>
          <w:rFonts w:ascii="標楷體" w:eastAsia="標楷體" w:hAnsi="標楷體"/>
          <w:sz w:val="28"/>
        </w:rPr>
      </w:pPr>
      <w:r w:rsidRPr="00A468FC">
        <w:rPr>
          <w:rFonts w:ascii="標楷體" w:eastAsia="標楷體" w:hint="eastAsia"/>
          <w:sz w:val="28"/>
        </w:rPr>
        <w:t>3</w:t>
      </w:r>
      <w:r w:rsidR="00EF7CC8" w:rsidRPr="00A468FC">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資料送達機關之次日重新起算；機關並應先就無爭議且可單獨計價之部分辦理付款。</w:t>
      </w:r>
    </w:p>
    <w:p w14:paraId="08223EC9" w14:textId="77777777" w:rsidR="002C190D" w:rsidRPr="00A468FC" w:rsidRDefault="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.廠商履約有下列情形之一者，機關得暫停給付契約價金至情形消滅為止：</w:t>
      </w:r>
    </w:p>
    <w:p w14:paraId="24CF4B9C"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(1)履約實際進度因可歸責於廠商之事由，落後預定進度</w:t>
      </w:r>
      <w:r w:rsidR="00EF7CC8" w:rsidRPr="00A468FC">
        <w:rPr>
          <w:rFonts w:ascii="標楷體" w:eastAsia="標楷體" w:hint="eastAsia"/>
          <w:sz w:val="28"/>
        </w:rPr>
        <w:t>1</w:t>
      </w:r>
      <w:r w:rsidR="007F6818" w:rsidRPr="00A468FC">
        <w:rPr>
          <w:rFonts w:ascii="標楷體" w:eastAsia="標楷體" w:hint="eastAsia"/>
          <w:sz w:val="28"/>
        </w:rPr>
        <w:t>0</w:t>
      </w:r>
      <w:r w:rsidRPr="00A468FC">
        <w:rPr>
          <w:rFonts w:ascii="標楷體" w:eastAsia="標楷體" w:hint="eastAsia"/>
          <w:sz w:val="28"/>
        </w:rPr>
        <w:t>%以上者。</w:t>
      </w:r>
    </w:p>
    <w:p w14:paraId="3F94680E"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(2)履約有瑕疵經書面通知</w:t>
      </w:r>
      <w:r w:rsidR="009F101A" w:rsidRPr="00A468FC">
        <w:rPr>
          <w:rFonts w:ascii="標楷體" w:eastAsia="標楷體" w:hint="eastAsia"/>
          <w:sz w:val="28"/>
        </w:rPr>
        <w:t>限期</w:t>
      </w:r>
      <w:r w:rsidRPr="00A468FC">
        <w:rPr>
          <w:rFonts w:ascii="標楷體" w:eastAsia="標楷體" w:hint="eastAsia"/>
          <w:sz w:val="28"/>
        </w:rPr>
        <w:t>改善而逾期未改善者。</w:t>
      </w:r>
    </w:p>
    <w:p w14:paraId="3B68A665"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(3)未履行契約應辦事項，經通知</w:t>
      </w:r>
      <w:r w:rsidR="009F101A" w:rsidRPr="00A468FC">
        <w:rPr>
          <w:rFonts w:ascii="標楷體" w:eastAsia="標楷體" w:hint="eastAsia"/>
          <w:sz w:val="28"/>
        </w:rPr>
        <w:t>限期</w:t>
      </w:r>
      <w:r w:rsidR="004E1BE7" w:rsidRPr="00A468FC">
        <w:rPr>
          <w:rFonts w:ascii="標楷體" w:eastAsia="標楷體" w:hint="eastAsia"/>
          <w:sz w:val="28"/>
        </w:rPr>
        <w:t>履行</w:t>
      </w:r>
      <w:r w:rsidR="009F101A" w:rsidRPr="00A468FC">
        <w:rPr>
          <w:rFonts w:ascii="標楷體" w:eastAsia="標楷體" w:hint="eastAsia"/>
          <w:sz w:val="28"/>
        </w:rPr>
        <w:t>，屆期</w:t>
      </w:r>
      <w:r w:rsidRPr="00A468FC">
        <w:rPr>
          <w:rFonts w:ascii="標楷體" w:eastAsia="標楷體" w:hint="eastAsia"/>
          <w:sz w:val="28"/>
        </w:rPr>
        <w:t>仍不履行者。</w:t>
      </w:r>
    </w:p>
    <w:p w14:paraId="38C44B35" w14:textId="77777777" w:rsidR="00E87014" w:rsidRPr="00A468FC" w:rsidRDefault="00E87014">
      <w:pPr>
        <w:spacing w:line="400" w:lineRule="exact"/>
        <w:ind w:left="1531" w:hanging="397"/>
        <w:jc w:val="both"/>
        <w:textDirection w:val="lrTbV"/>
        <w:rPr>
          <w:rFonts w:ascii="標楷體" w:eastAsia="標楷體"/>
          <w:sz w:val="28"/>
        </w:rPr>
      </w:pPr>
      <w:r w:rsidRPr="00A468FC">
        <w:rPr>
          <w:rFonts w:ascii="標楷體" w:eastAsia="標楷體" w:hint="eastAsia"/>
          <w:sz w:val="28"/>
        </w:rPr>
        <w:t>(4)</w:t>
      </w:r>
      <w:r w:rsidRPr="00A468FC">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A468FC">
        <w:rPr>
          <w:rFonts w:ascii="標楷體" w:eastAsia="標楷體" w:hint="eastAsia"/>
          <w:sz w:val="28"/>
        </w:rPr>
        <w:t>。</w:t>
      </w:r>
    </w:p>
    <w:p w14:paraId="5D85F3EA"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lastRenderedPageBreak/>
        <w:t>(</w:t>
      </w:r>
      <w:r w:rsidR="00651709" w:rsidRPr="00A468FC">
        <w:rPr>
          <w:rFonts w:ascii="標楷體" w:eastAsia="標楷體" w:hint="eastAsia"/>
          <w:sz w:val="28"/>
        </w:rPr>
        <w:t>5</w:t>
      </w:r>
      <w:r w:rsidRPr="00A468FC">
        <w:rPr>
          <w:rFonts w:ascii="標楷體" w:eastAsia="標楷體" w:hint="eastAsia"/>
          <w:sz w:val="28"/>
        </w:rPr>
        <w:t>)其他違反法令或契約情形。</w:t>
      </w:r>
    </w:p>
    <w:p w14:paraId="76EB32AB" w14:textId="77777777" w:rsidR="00FF64FC" w:rsidRPr="00A468FC" w:rsidRDefault="00841466" w:rsidP="00FF64FC">
      <w:pPr>
        <w:spacing w:line="400" w:lineRule="exact"/>
        <w:ind w:left="1135" w:hanging="284"/>
        <w:jc w:val="both"/>
        <w:rPr>
          <w:rFonts w:ascii="標楷體" w:eastAsia="標楷體"/>
          <w:sz w:val="28"/>
        </w:rPr>
      </w:pPr>
      <w:r w:rsidRPr="00A468FC">
        <w:rPr>
          <w:rFonts w:ascii="標楷體" w:eastAsia="標楷體" w:hint="eastAsia"/>
          <w:sz w:val="28"/>
        </w:rPr>
        <w:t>5</w:t>
      </w:r>
      <w:r w:rsidR="00FF64FC" w:rsidRPr="00A468FC">
        <w:rPr>
          <w:rFonts w:ascii="標楷體" w:eastAsia="標楷體" w:hint="eastAsia"/>
          <w:sz w:val="28"/>
        </w:rPr>
        <w:t>.因非可歸責於廠商之事由，機關有延遲付款之情形，廠商投訴對象：</w:t>
      </w:r>
    </w:p>
    <w:p w14:paraId="3803C215"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(1)採購機關之政風單位；</w:t>
      </w:r>
    </w:p>
    <w:p w14:paraId="03397221"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(2)採購機關之上級機關；</w:t>
      </w:r>
    </w:p>
    <w:p w14:paraId="4DDC0EF0"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(3)法務部廉政署；</w:t>
      </w:r>
    </w:p>
    <w:p w14:paraId="0E35FAD0"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(4)採購稽核小組；</w:t>
      </w:r>
    </w:p>
    <w:p w14:paraId="47E3BE13"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(5)採購法主管機關；</w:t>
      </w:r>
    </w:p>
    <w:p w14:paraId="06FFC7CE"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(6)行政院主計總處</w:t>
      </w:r>
      <w:r w:rsidR="00CB512F" w:rsidRPr="00A468FC">
        <w:rPr>
          <w:rFonts w:ascii="標楷體" w:eastAsia="標楷體" w:hint="eastAsia"/>
          <w:sz w:val="28"/>
        </w:rPr>
        <w:t>（延遲付款之原因與主計人員有關者）</w:t>
      </w:r>
      <w:r w:rsidRPr="00A468FC">
        <w:rPr>
          <w:rFonts w:ascii="標楷體" w:eastAsia="標楷體" w:hint="eastAsia"/>
          <w:sz w:val="28"/>
        </w:rPr>
        <w:t>。</w:t>
      </w:r>
    </w:p>
    <w:p w14:paraId="1DA0E8B4" w14:textId="77777777" w:rsidR="006B772B" w:rsidRPr="00A468FC" w:rsidRDefault="006B772B">
      <w:pPr>
        <w:spacing w:line="400" w:lineRule="exact"/>
        <w:ind w:left="851" w:hanging="567"/>
        <w:jc w:val="both"/>
        <w:rPr>
          <w:rFonts w:ascii="標楷體" w:eastAsia="標楷體"/>
          <w:sz w:val="28"/>
          <w:szCs w:val="28"/>
        </w:rPr>
      </w:pPr>
      <w:r w:rsidRPr="00A468FC">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410C0414"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w:t>
      </w:r>
      <w:r w:rsidR="007F6818" w:rsidRPr="00A468FC">
        <w:rPr>
          <w:rFonts w:ascii="標楷體" w:eastAsia="標楷體" w:hint="eastAsia"/>
          <w:sz w:val="28"/>
        </w:rPr>
        <w:t>三</w:t>
      </w:r>
      <w:r w:rsidRPr="00A468FC">
        <w:rPr>
          <w:rFonts w:ascii="標楷體" w:eastAsia="標楷體" w:hint="eastAsia"/>
          <w:sz w:val="28"/>
        </w:rPr>
        <w:t>)</w:t>
      </w:r>
      <w:r w:rsidR="00FF64FC" w:rsidRPr="00A468FC">
        <w:rPr>
          <w:rFonts w:ascii="標楷體" w:eastAsia="標楷體" w:hint="eastAsia"/>
          <w:spacing w:val="4"/>
          <w:sz w:val="28"/>
        </w:rPr>
        <w:t>廠商計價領款之印章，除另有約定外，以廠商於投標文件所蓋之章為之。</w:t>
      </w:r>
    </w:p>
    <w:p w14:paraId="05054012"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四</w:t>
      </w:r>
      <w:r w:rsidRPr="00A468FC">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3577ACFC"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五</w:t>
      </w:r>
      <w:r w:rsidRPr="00A468FC">
        <w:rPr>
          <w:rFonts w:ascii="標楷體" w:eastAsia="標楷體" w:hint="eastAsia"/>
          <w:sz w:val="28"/>
        </w:rPr>
        <w:t>)契約價金總額，除另有規定外，為完成契約所需全部材料、人工</w:t>
      </w:r>
      <w:r w:rsidRPr="00A468FC">
        <w:rPr>
          <w:rFonts w:ascii="標楷體" w:eastAsia="標楷體"/>
          <w:sz w:val="28"/>
        </w:rPr>
        <w:t>、</w:t>
      </w:r>
      <w:r w:rsidRPr="00A468FC">
        <w:rPr>
          <w:rFonts w:ascii="標楷體" w:eastAsia="標楷體" w:hint="eastAsia"/>
          <w:sz w:val="28"/>
        </w:rPr>
        <w:t>機具、設備及履約所必須之費用。</w:t>
      </w:r>
    </w:p>
    <w:p w14:paraId="4B340D19"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六</w:t>
      </w:r>
      <w:r w:rsidRPr="00A468FC">
        <w:rPr>
          <w:rFonts w:ascii="標楷體" w:eastAsia="標楷體" w:hint="eastAsia"/>
          <w:sz w:val="28"/>
        </w:rPr>
        <w:t>)廠商請領契約價金時應提出電子或紙本統一發票，</w:t>
      </w:r>
      <w:r w:rsidR="000D6390" w:rsidRPr="00A468FC">
        <w:rPr>
          <w:rFonts w:ascii="標楷體" w:eastAsia="標楷體" w:hint="eastAsia"/>
          <w:sz w:val="28"/>
        </w:rPr>
        <w:t>依法免用</w:t>
      </w:r>
      <w:r w:rsidRPr="00A468FC">
        <w:rPr>
          <w:rFonts w:ascii="標楷體" w:eastAsia="標楷體" w:hint="eastAsia"/>
          <w:sz w:val="28"/>
        </w:rPr>
        <w:t>統一發票者應提出收據。</w:t>
      </w:r>
    </w:p>
    <w:p w14:paraId="26E751D9" w14:textId="77777777" w:rsidR="002C190D" w:rsidRPr="00A468FC" w:rsidRDefault="002C190D">
      <w:pPr>
        <w:spacing w:line="400" w:lineRule="exact"/>
        <w:ind w:left="568" w:hanging="284"/>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七</w:t>
      </w:r>
      <w:r w:rsidRPr="00A468FC">
        <w:rPr>
          <w:rFonts w:ascii="標楷體" w:eastAsia="標楷體" w:hint="eastAsia"/>
          <w:sz w:val="28"/>
        </w:rPr>
        <w:t>)廠商請領契約價金時應提出之其他文件為：</w:t>
      </w:r>
    </w:p>
    <w:p w14:paraId="133BBC8A"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□成本或費用證明。</w:t>
      </w:r>
    </w:p>
    <w:p w14:paraId="75BCB147"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保險單或保險證明。</w:t>
      </w:r>
    </w:p>
    <w:p w14:paraId="62E9E501"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□外國廠商之商業發票。</w:t>
      </w:r>
    </w:p>
    <w:p w14:paraId="42034D13" w14:textId="77777777" w:rsidR="00CB512F" w:rsidRPr="00A468FC" w:rsidRDefault="00CB512F" w:rsidP="00CB512F">
      <w:pPr>
        <w:spacing w:line="400" w:lineRule="exact"/>
        <w:ind w:left="1148" w:right="57" w:hanging="297"/>
        <w:jc w:val="both"/>
        <w:rPr>
          <w:rFonts w:ascii="標楷體" w:eastAsia="標楷體"/>
          <w:sz w:val="28"/>
        </w:rPr>
      </w:pPr>
      <w:r w:rsidRPr="00A468FC">
        <w:rPr>
          <w:rFonts w:ascii="標楷體" w:eastAsia="標楷體" w:hint="eastAsia"/>
          <w:sz w:val="28"/>
        </w:rPr>
        <w:t>□履約勞工薪資支付證明（僅適用於契約價金結算方式採服務成本加公費法或招標文件已載明廠商應給付履約勞工薪資基準者）。</w:t>
      </w:r>
    </w:p>
    <w:p w14:paraId="13B0B975"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契約</w:t>
      </w:r>
      <w:r w:rsidR="00CB512F" w:rsidRPr="00A468FC">
        <w:rPr>
          <w:rFonts w:ascii="標楷體" w:eastAsia="標楷體" w:hint="eastAsia"/>
          <w:sz w:val="28"/>
        </w:rPr>
        <w:t>約</w:t>
      </w:r>
      <w:r w:rsidR="002C190D" w:rsidRPr="00A468FC">
        <w:rPr>
          <w:rFonts w:ascii="標楷體" w:eastAsia="標楷體" w:hint="eastAsia"/>
          <w:sz w:val="28"/>
        </w:rPr>
        <w:t>定之其他給付憑證文件。</w:t>
      </w:r>
    </w:p>
    <w:p w14:paraId="7DC77206" w14:textId="77777777" w:rsidR="002E293A" w:rsidRPr="00A468FC" w:rsidRDefault="000A0A58" w:rsidP="002E293A">
      <w:pPr>
        <w:spacing w:line="400" w:lineRule="exact"/>
        <w:ind w:left="1148" w:right="57" w:hanging="297"/>
        <w:jc w:val="both"/>
        <w:rPr>
          <w:rFonts w:ascii="標楷體" w:eastAsia="標楷體" w:hAnsi="標楷體"/>
          <w:sz w:val="28"/>
        </w:rPr>
      </w:pPr>
      <w:r w:rsidRPr="00A468FC">
        <w:rPr>
          <w:rFonts w:ascii="標楷體" w:eastAsia="標楷體" w:hAnsi="標楷體" w:hint="eastAsia"/>
          <w:sz w:val="28"/>
        </w:rPr>
        <w:lastRenderedPageBreak/>
        <w:t>□</w:t>
      </w:r>
      <w:r w:rsidR="002E293A" w:rsidRPr="00A468FC">
        <w:rPr>
          <w:rFonts w:ascii="標楷體" w:eastAsia="標楷體" w:hint="eastAsia"/>
          <w:sz w:val="28"/>
        </w:rPr>
        <w:t>其他：</w:t>
      </w:r>
    </w:p>
    <w:p w14:paraId="676E5D0B"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八</w:t>
      </w:r>
      <w:r w:rsidRPr="00A468FC">
        <w:rPr>
          <w:rFonts w:ascii="標楷體" w:eastAsia="標楷體" w:hint="eastAsia"/>
          <w:sz w:val="28"/>
        </w:rPr>
        <w:t>)前款文件，應有出具人之簽名或蓋章。但慣例無需簽名或蓋章者，不在此限。</w:t>
      </w:r>
    </w:p>
    <w:p w14:paraId="0FF45B6C"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九</w:t>
      </w:r>
      <w:r w:rsidRPr="00A468FC">
        <w:rPr>
          <w:rFonts w:ascii="標楷體" w:eastAsia="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2C63EB58" w14:textId="77777777" w:rsidR="002C190D" w:rsidRPr="00A468FC" w:rsidRDefault="002C190D" w:rsidP="007F6818">
      <w:pPr>
        <w:spacing w:line="400" w:lineRule="exact"/>
        <w:ind w:left="851" w:hanging="567"/>
        <w:jc w:val="both"/>
        <w:rPr>
          <w:rFonts w:ascii="標楷體" w:eastAsia="標楷體"/>
          <w:sz w:val="28"/>
        </w:rPr>
      </w:pPr>
      <w:r w:rsidRPr="00A468FC">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10484FC9" w14:textId="77777777" w:rsidR="002C190D" w:rsidRPr="00A468FC" w:rsidRDefault="002C190D">
      <w:pPr>
        <w:spacing w:line="400" w:lineRule="exact"/>
        <w:ind w:left="1135" w:right="57" w:hanging="851"/>
        <w:jc w:val="both"/>
        <w:rPr>
          <w:rFonts w:ascii="標楷體" w:eastAsia="標楷體"/>
          <w:sz w:val="28"/>
        </w:rPr>
      </w:pPr>
      <w:r w:rsidRPr="00A468FC">
        <w:rPr>
          <w:rFonts w:ascii="標楷體" w:eastAsia="標楷體" w:hint="eastAsia"/>
          <w:sz w:val="28"/>
        </w:rPr>
        <w:t>(十</w:t>
      </w:r>
      <w:r w:rsidR="007F6818" w:rsidRPr="00A468FC">
        <w:rPr>
          <w:rFonts w:ascii="標楷體" w:eastAsia="標楷體" w:hint="eastAsia"/>
          <w:sz w:val="28"/>
        </w:rPr>
        <w:t>一</w:t>
      </w:r>
      <w:r w:rsidRPr="00A468FC">
        <w:rPr>
          <w:rFonts w:ascii="標楷體" w:eastAsia="標楷體" w:hint="eastAsia"/>
          <w:sz w:val="28"/>
        </w:rPr>
        <w:t>)分包契約依採購法第67條第2項報備於機關，並經廠商就分包部分設定權利質權予分包廠商者，該分包契約所載付款條件應符合前列各款規定(採購法第98條之規定除外)或與機關另行議定。</w:t>
      </w:r>
    </w:p>
    <w:p w14:paraId="41298A11" w14:textId="77777777" w:rsidR="00E40BAC" w:rsidRPr="00A468FC" w:rsidRDefault="00E40BAC" w:rsidP="00E87014">
      <w:pPr>
        <w:spacing w:line="400" w:lineRule="exact"/>
        <w:ind w:left="1135" w:right="57" w:hanging="851"/>
        <w:jc w:val="both"/>
        <w:rPr>
          <w:rFonts w:ascii="標楷體" w:eastAsia="標楷體"/>
          <w:sz w:val="28"/>
        </w:rPr>
      </w:pPr>
      <w:r w:rsidRPr="00A468FC">
        <w:rPr>
          <w:rFonts w:ascii="標楷體" w:eastAsia="標楷體" w:hint="eastAsia"/>
          <w:sz w:val="28"/>
        </w:rPr>
        <w:t>(十二)</w:t>
      </w:r>
      <w:r w:rsidRPr="00A468FC">
        <w:rPr>
          <w:rFonts w:eastAsia="標楷體" w:cs="標楷體" w:hint="eastAsia"/>
          <w:sz w:val="28"/>
          <w:szCs w:val="28"/>
        </w:rPr>
        <w:t>廠商於履約期間給與全職從事本採購案之員工薪資，如採按月計酬者，至少為新臺幣</w:t>
      </w:r>
      <w:r w:rsidRPr="00A468FC">
        <w:rPr>
          <w:rFonts w:eastAsia="標楷體" w:cs="標楷體" w:hint="eastAsia"/>
          <w:sz w:val="28"/>
          <w:szCs w:val="28"/>
          <w:u w:val="single"/>
        </w:rPr>
        <w:t xml:space="preserve">         </w:t>
      </w:r>
      <w:r w:rsidRPr="00A468FC">
        <w:rPr>
          <w:rFonts w:eastAsia="標楷體" w:cs="標楷體" w:hint="eastAsia"/>
          <w:sz w:val="28"/>
          <w:szCs w:val="28"/>
        </w:rPr>
        <w:t>元整（不得低於勞動基準法規定之最低基本工資）。</w:t>
      </w:r>
    </w:p>
    <w:p w14:paraId="71A282EB" w14:textId="77777777" w:rsidR="002E293A" w:rsidRPr="00A468FC" w:rsidRDefault="002E293A">
      <w:pPr>
        <w:spacing w:line="400" w:lineRule="exact"/>
        <w:ind w:left="482" w:hanging="482"/>
        <w:jc w:val="both"/>
        <w:textDirection w:val="lrTbV"/>
        <w:rPr>
          <w:rFonts w:ascii="標楷體" w:eastAsia="標楷體"/>
          <w:b/>
          <w:sz w:val="28"/>
        </w:rPr>
      </w:pPr>
    </w:p>
    <w:p w14:paraId="02855BEC"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第六條  稅捐</w:t>
      </w:r>
    </w:p>
    <w:p w14:paraId="51242B9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w:t>
      </w:r>
      <w:r w:rsidR="00FF64FC" w:rsidRPr="00A468FC">
        <w:rPr>
          <w:rFonts w:ascii="標楷體" w:eastAsia="標楷體" w:hint="eastAsia"/>
          <w:sz w:val="28"/>
        </w:rPr>
        <w:t>以新臺幣報價之項目，除招標文件另有規定外，應含稅，包括營業稅。由自然人投標者，不含營業稅，但仍包括其必要之稅捐。</w:t>
      </w:r>
    </w:p>
    <w:p w14:paraId="73A975A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(二)以外幣報價之勞務費用或權利金，加計營業稅後與其他廠商之標價比較。但決標時將營業稅扣除，付款時由機關代繳。</w:t>
      </w:r>
    </w:p>
    <w:p w14:paraId="4712ABA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325023C6" w14:textId="77777777" w:rsidR="007975D9" w:rsidRPr="00A468FC" w:rsidRDefault="007975D9" w:rsidP="00103B04">
      <w:pPr>
        <w:spacing w:line="400" w:lineRule="exact"/>
        <w:jc w:val="both"/>
        <w:rPr>
          <w:rFonts w:ascii="標楷體" w:eastAsia="標楷體"/>
          <w:sz w:val="28"/>
        </w:rPr>
      </w:pPr>
    </w:p>
    <w:p w14:paraId="4779314E"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第七條  履約期限</w:t>
      </w:r>
    </w:p>
    <w:p w14:paraId="0F655707" w14:textId="77777777" w:rsidR="003923A5" w:rsidRPr="00A468FC" w:rsidRDefault="003923A5"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(一)履約期限：決標翌日起至111年</w:t>
      </w:r>
      <w:r w:rsidR="00F26F8F">
        <w:rPr>
          <w:rFonts w:ascii="標楷體" w:eastAsia="標楷體" w:hAnsi="標楷體" w:hint="eastAsia"/>
          <w:sz w:val="28"/>
          <w:szCs w:val="28"/>
        </w:rPr>
        <w:t>11</w:t>
      </w:r>
      <w:r w:rsidRPr="00A468FC">
        <w:rPr>
          <w:rFonts w:ascii="標楷體" w:eastAsia="標楷體" w:hAnsi="標楷體" w:hint="eastAsia"/>
          <w:sz w:val="28"/>
          <w:szCs w:val="28"/>
        </w:rPr>
        <w:t>月</w:t>
      </w:r>
      <w:r w:rsidR="00F26F8F" w:rsidRPr="002940CC">
        <w:rPr>
          <w:rFonts w:ascii="標楷體" w:eastAsia="標楷體" w:hAnsi="標楷體" w:hint="eastAsia"/>
          <w:color w:val="3333FF"/>
          <w:sz w:val="28"/>
          <w:szCs w:val="28"/>
        </w:rPr>
        <w:t>30</w:t>
      </w:r>
      <w:r w:rsidRPr="00A468FC">
        <w:rPr>
          <w:rFonts w:ascii="標楷體" w:eastAsia="標楷體" w:hAnsi="標楷體" w:hint="eastAsia"/>
          <w:sz w:val="28"/>
          <w:szCs w:val="28"/>
        </w:rPr>
        <w:t>日止。</w:t>
      </w:r>
    </w:p>
    <w:p w14:paraId="3DC86B47" w14:textId="77777777" w:rsidR="008C4C1F" w:rsidRPr="00A468FC" w:rsidRDefault="008C4C1F" w:rsidP="008C4C1F">
      <w:pPr>
        <w:spacing w:line="400" w:lineRule="exact"/>
        <w:ind w:left="851" w:hanging="567"/>
        <w:jc w:val="both"/>
        <w:textDirection w:val="lrTbV"/>
        <w:rPr>
          <w:rFonts w:ascii="標楷體" w:eastAsia="標楷體"/>
          <w:sz w:val="28"/>
        </w:rPr>
      </w:pPr>
      <w:r w:rsidRPr="00A468FC">
        <w:rPr>
          <w:rFonts w:ascii="標楷體" w:eastAsia="標楷體" w:hint="eastAsia"/>
          <w:sz w:val="28"/>
        </w:rPr>
        <w:t>(二)本契約所稱日(天)數，除另有載明外，係以日曆天計算</w:t>
      </w:r>
      <w:r w:rsidR="007F6818" w:rsidRPr="00A468FC">
        <w:rPr>
          <w:rFonts w:ascii="標楷體" w:eastAsia="標楷體" w:hAnsi="標楷體" w:hint="eastAsia"/>
          <w:sz w:val="28"/>
        </w:rPr>
        <w:t>；</w:t>
      </w:r>
      <w:r w:rsidR="007F6818" w:rsidRPr="00A468FC">
        <w:rPr>
          <w:rFonts w:ascii="標楷體" w:eastAsia="標楷體" w:hint="eastAsia"/>
          <w:sz w:val="28"/>
        </w:rPr>
        <w:t>以日曆天計算者，所有日數，均應計入</w:t>
      </w:r>
      <w:r w:rsidRPr="00A468FC">
        <w:rPr>
          <w:rFonts w:ascii="標楷體" w:eastAsia="標楷體" w:hint="eastAsia"/>
          <w:sz w:val="28"/>
        </w:rPr>
        <w:t>。</w:t>
      </w:r>
    </w:p>
    <w:p w14:paraId="4CC8646D" w14:textId="77777777" w:rsidR="002C190D" w:rsidRPr="00A468FC" w:rsidRDefault="002C190D">
      <w:pPr>
        <w:pStyle w:val="3"/>
        <w:spacing w:before="0" w:line="400" w:lineRule="exact"/>
        <w:ind w:hanging="567"/>
        <w:rPr>
          <w:rFonts w:ascii="標楷體" w:eastAsia="標楷體"/>
          <w:dstrike/>
        </w:rPr>
      </w:pPr>
      <w:r w:rsidRPr="00A468FC">
        <w:rPr>
          <w:rFonts w:ascii="標楷體" w:eastAsia="標楷體" w:hint="eastAsia"/>
        </w:rPr>
        <w:t>(三</w:t>
      </w:r>
      <w:r w:rsidR="00FF64FC" w:rsidRPr="00A468FC">
        <w:rPr>
          <w:rFonts w:ascii="標楷體" w:eastAsia="標楷體" w:hint="eastAsia"/>
        </w:rPr>
        <w:t>)</w:t>
      </w:r>
      <w:r w:rsidRPr="00A468FC">
        <w:rPr>
          <w:rFonts w:ascii="標楷體" w:eastAsia="標楷體" w:hint="eastAsia"/>
        </w:rPr>
        <w:t>契約如需辦理變更，其履約標的項目或數量有增減時，履約期限得由雙方視實際需要議定增減之。</w:t>
      </w:r>
    </w:p>
    <w:p w14:paraId="3EC17713"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(四)履約期限延期：</w:t>
      </w:r>
    </w:p>
    <w:p w14:paraId="1F01E6B3"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1.契約履約期間，有下列情形之一，且確非可歸責於廠商，而需展延</w:t>
      </w:r>
      <w:r w:rsidRPr="00A468FC">
        <w:rPr>
          <w:rFonts w:ascii="標楷體" w:eastAsia="標楷體" w:hint="eastAsia"/>
          <w:sz w:val="28"/>
        </w:rPr>
        <w:lastRenderedPageBreak/>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26FC2FDB"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(1)發生契約規定不可抗力之事故。</w:t>
      </w:r>
    </w:p>
    <w:p w14:paraId="33C49B55"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(2)因天候影響無法施工。</w:t>
      </w:r>
    </w:p>
    <w:p w14:paraId="1887DD4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(3)機關要求全部或部分暫停履約。</w:t>
      </w:r>
    </w:p>
    <w:p w14:paraId="2F3FC42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(4)因辦理契約變更或增加履約標的數量或項目。</w:t>
      </w:r>
    </w:p>
    <w:p w14:paraId="3C5404B3"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(5)機關應辦事項未及時辦妥。</w:t>
      </w:r>
    </w:p>
    <w:p w14:paraId="7E451147"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(6)由機關自辦或機關之其他廠商因承包契約相關履約標的之延誤而影響契約進度者。</w:t>
      </w:r>
    </w:p>
    <w:p w14:paraId="3AB4D139"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(7)其他非可歸責於廠商之情形，經機關認定者。</w:t>
      </w:r>
    </w:p>
    <w:p w14:paraId="45CB3812"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2032E581"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(五)期日：</w:t>
      </w:r>
    </w:p>
    <w:p w14:paraId="5B9B4CF8"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1.履約期間自指定之日起算者，應將當日算入。履約期間自指定之日後起算者，當日不計入。</w:t>
      </w:r>
    </w:p>
    <w:p w14:paraId="6FE4AE64"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33032C8A" w14:textId="77777777" w:rsidR="002C190D" w:rsidRPr="00A468FC" w:rsidRDefault="002C190D">
      <w:pPr>
        <w:spacing w:line="400" w:lineRule="exact"/>
        <w:ind w:left="482" w:hanging="482"/>
        <w:jc w:val="both"/>
        <w:textDirection w:val="lrTbV"/>
        <w:rPr>
          <w:rFonts w:ascii="標楷體" w:eastAsia="標楷體"/>
          <w:b/>
          <w:sz w:val="28"/>
        </w:rPr>
      </w:pPr>
    </w:p>
    <w:p w14:paraId="1BD06780"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第八條  履約管理</w:t>
      </w:r>
    </w:p>
    <w:p w14:paraId="251F6A46"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413CD1E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(二)契約所需履約標的材料、機具、設備、工作場地設備等，除契約另有規定外，概由廠商自備。</w:t>
      </w:r>
    </w:p>
    <w:p w14:paraId="554E4A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w:t>
      </w:r>
      <w:r w:rsidRPr="00A468FC">
        <w:rPr>
          <w:rFonts w:ascii="標楷體" w:eastAsia="標楷體" w:hint="eastAsia"/>
          <w:sz w:val="28"/>
        </w:rPr>
        <w:lastRenderedPageBreak/>
        <w:t>此等指示之後果負任何責任。</w:t>
      </w:r>
    </w:p>
    <w:p w14:paraId="37898BC4"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(四)機關及廠商之一方未請求他方依契約履約者，不得視為或構成一方放棄請求他方依契約履約之權利。</w:t>
      </w:r>
    </w:p>
    <w:p w14:paraId="32C3AE14"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(五)契約內容有須保密者，廠商未經機關書面同意，不得將契約內容洩漏予與履約無關之第三人。</w:t>
      </w:r>
    </w:p>
    <w:p w14:paraId="17FA00D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(六)廠商履約期間所知悉之機關機密或任何不公開之文書、圖畫、消息、物品或其他資訊，均應保密，不得洩漏。</w:t>
      </w:r>
    </w:p>
    <w:p w14:paraId="6D00290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(七)轉包及分包：</w:t>
      </w:r>
    </w:p>
    <w:p w14:paraId="3A33C0D9" w14:textId="77777777" w:rsidR="002C190D" w:rsidRPr="00A468FC" w:rsidRDefault="002C190D">
      <w:pPr>
        <w:pStyle w:val="3"/>
        <w:spacing w:before="0" w:line="400" w:lineRule="exact"/>
        <w:ind w:left="1135" w:rightChars="10" w:right="24"/>
        <w:rPr>
          <w:rFonts w:ascii="標楷體" w:eastAsia="標楷體"/>
        </w:rPr>
      </w:pPr>
      <w:r w:rsidRPr="00A468FC">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6E7A18A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2.廠商擬分包之項目及分包廠商，機關得予審查。</w:t>
      </w:r>
    </w:p>
    <w:p w14:paraId="5D118880"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3.廠商對於分包廠商履約之部分，仍應負完全責任。分包契約報備於機關者，亦同。</w:t>
      </w:r>
    </w:p>
    <w:p w14:paraId="04AE86D2"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4.分包廠商不得將分包契約轉包。其有違反者，廠商應更換分包廠商。</w:t>
      </w:r>
    </w:p>
    <w:p w14:paraId="3676E47B"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5.廠商違反不得轉包之規定時，機關得解除契約、終止契約或沒收保證金，並得要求損害賠償。</w:t>
      </w:r>
    </w:p>
    <w:p w14:paraId="0A281363"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6.</w:t>
      </w:r>
      <w:r w:rsidRPr="00A468FC">
        <w:rPr>
          <w:rFonts w:ascii="標楷體" w:eastAsia="標楷體" w:hint="eastAsia"/>
          <w:spacing w:val="4"/>
        </w:rPr>
        <w:t>前目轉包廠商與廠商對機關負連帶履行及賠償責任。再轉包者，亦同。</w:t>
      </w:r>
    </w:p>
    <w:p w14:paraId="3E7C6221" w14:textId="77777777" w:rsidR="00E87014" w:rsidRPr="00A468FC"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A468FC">
        <w:rPr>
          <w:rFonts w:ascii="標楷體" w:eastAsia="標楷體" w:hAnsi="標楷體" w:cs="標楷體" w:hint="eastAsia"/>
          <w:szCs w:val="28"/>
        </w:rPr>
        <w:t>□7.廠商應於下列分包部分開始作業前，將分包廠商名單送機關備查：</w:t>
      </w:r>
    </w:p>
    <w:p w14:paraId="44CD696D"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(1)專業部分：＿＿＿。</w:t>
      </w:r>
    </w:p>
    <w:p w14:paraId="1752417C"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(2)達一定數量或金額之部分：＿＿＿。</w:t>
      </w:r>
    </w:p>
    <w:p w14:paraId="49A6DF14" w14:textId="77777777" w:rsidR="00E87014" w:rsidRPr="00A468FC" w:rsidRDefault="00E87014" w:rsidP="00E87014">
      <w:pPr>
        <w:pStyle w:val="3"/>
        <w:spacing w:before="0" w:line="400" w:lineRule="exact"/>
        <w:ind w:left="1135" w:rightChars="10" w:right="24"/>
        <w:rPr>
          <w:rFonts w:ascii="標楷體" w:eastAsia="標楷體"/>
        </w:rPr>
      </w:pPr>
      <w:r w:rsidRPr="00A468FC">
        <w:rPr>
          <w:rFonts w:ascii="標楷體" w:eastAsia="標楷體" w:hAnsi="標楷體" w:cs="標楷體" w:hint="eastAsia"/>
          <w:szCs w:val="28"/>
        </w:rPr>
        <w:t>(3)進度落後達＿%之部分：＿＿＿。</w:t>
      </w:r>
    </w:p>
    <w:p w14:paraId="21C8E27A" w14:textId="77777777" w:rsidR="006D2AA1" w:rsidRPr="00A468FC" w:rsidRDefault="006D2AA1">
      <w:pPr>
        <w:spacing w:line="400" w:lineRule="exact"/>
        <w:ind w:left="851" w:hanging="567"/>
        <w:jc w:val="both"/>
        <w:textDirection w:val="lrTbV"/>
        <w:rPr>
          <w:rFonts w:ascii="標楷體" w:eastAsia="標楷體"/>
          <w:sz w:val="28"/>
        </w:rPr>
      </w:pPr>
      <w:r w:rsidRPr="00A468FC">
        <w:rPr>
          <w:rFonts w:ascii="標楷體" w:eastAsia="標楷體" w:hint="eastAsia"/>
          <w:sz w:val="28"/>
        </w:rPr>
        <w:t>(八)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32A51E7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(九)廠商應對其履約場所作業及履約方法之適當性、可靠性及安全性負完全責任。</w:t>
      </w:r>
    </w:p>
    <w:p w14:paraId="038F75C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31A6415D"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(十一)機關於廠商履約中，若可預見其履約瑕疵，或其有其他違反契約之情事者，得通知廠商限期改善。</w:t>
      </w:r>
    </w:p>
    <w:p w14:paraId="5226601B"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(十二)廠商不於前款期限內，依照改善或履行者，機關得採行下列措施：</w:t>
      </w:r>
    </w:p>
    <w:p w14:paraId="2541C50D" w14:textId="77777777" w:rsidR="002C190D" w:rsidRPr="00A468FC" w:rsidRDefault="002C190D" w:rsidP="0082008C">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lastRenderedPageBreak/>
        <w:t>1.</w:t>
      </w:r>
      <w:r w:rsidR="005E52A4" w:rsidRPr="00A468FC">
        <w:rPr>
          <w:rFonts w:ascii="標楷體" w:eastAsia="標楷體" w:hint="eastAsia"/>
          <w:sz w:val="28"/>
        </w:rPr>
        <w:t>自行或</w:t>
      </w:r>
      <w:r w:rsidRPr="00A468FC">
        <w:rPr>
          <w:rFonts w:ascii="標楷體" w:eastAsia="標楷體" w:hint="eastAsia"/>
          <w:sz w:val="28"/>
        </w:rPr>
        <w:t>使第三人改善或繼續其工作，其</w:t>
      </w:r>
      <w:r w:rsidR="008A3EA1" w:rsidRPr="00A468FC">
        <w:rPr>
          <w:rFonts w:ascii="標楷體" w:eastAsia="標楷體" w:hint="eastAsia"/>
          <w:sz w:val="28"/>
        </w:rPr>
        <w:t>風</w:t>
      </w:r>
      <w:r w:rsidRPr="00A468FC">
        <w:rPr>
          <w:rFonts w:ascii="標楷體" w:eastAsia="標楷體" w:hint="eastAsia"/>
          <w:sz w:val="28"/>
        </w:rPr>
        <w:t>險及費用由廠商負擔。</w:t>
      </w:r>
    </w:p>
    <w:p w14:paraId="67314402"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2.終止或解除契約，並得請求損害賠償。</w:t>
      </w:r>
    </w:p>
    <w:p w14:paraId="680AFB15"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3.通知廠商暫停履約。</w:t>
      </w:r>
    </w:p>
    <w:p w14:paraId="084F4639"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(十三)機關提供之履約場所，各得標廠商有共同使用之需要者，廠商</w:t>
      </w:r>
      <w:r w:rsidR="005E52A4" w:rsidRPr="00A468FC">
        <w:rPr>
          <w:rFonts w:ascii="標楷體" w:eastAsia="標楷體" w:hint="eastAsia"/>
          <w:sz w:val="28"/>
        </w:rPr>
        <w:t>應</w:t>
      </w:r>
      <w:r w:rsidRPr="00A468FC">
        <w:rPr>
          <w:rFonts w:ascii="標楷體" w:eastAsia="標楷體" w:hint="eastAsia"/>
          <w:sz w:val="28"/>
        </w:rPr>
        <w:t>與其他廠商</w:t>
      </w:r>
      <w:r w:rsidR="005E52A4" w:rsidRPr="00A468FC">
        <w:rPr>
          <w:rFonts w:ascii="標楷體" w:eastAsia="標楷體" w:hint="eastAsia"/>
          <w:sz w:val="28"/>
        </w:rPr>
        <w:t>協議或</w:t>
      </w:r>
      <w:r w:rsidR="007F5053" w:rsidRPr="00A468FC">
        <w:rPr>
          <w:rFonts w:ascii="標楷體" w:eastAsia="標楷體" w:hint="eastAsia"/>
          <w:sz w:val="28"/>
        </w:rPr>
        <w:t>依</w:t>
      </w:r>
      <w:r w:rsidR="005E52A4" w:rsidRPr="00A468FC">
        <w:rPr>
          <w:rFonts w:ascii="標楷體" w:eastAsia="標楷體" w:hint="eastAsia"/>
          <w:sz w:val="28"/>
        </w:rPr>
        <w:t>機關協調之結果</w:t>
      </w:r>
      <w:r w:rsidRPr="00A468FC">
        <w:rPr>
          <w:rFonts w:ascii="標楷體" w:eastAsia="標楷體" w:hint="eastAsia"/>
          <w:sz w:val="28"/>
        </w:rPr>
        <w:t>共</w:t>
      </w:r>
      <w:r w:rsidR="005E52A4" w:rsidRPr="00A468FC">
        <w:rPr>
          <w:rFonts w:ascii="標楷體" w:eastAsia="標楷體" w:hint="eastAsia"/>
          <w:sz w:val="28"/>
        </w:rPr>
        <w:t>用場所</w:t>
      </w:r>
      <w:r w:rsidRPr="00A468FC">
        <w:rPr>
          <w:rFonts w:ascii="標楷體" w:eastAsia="標楷體" w:hint="eastAsia"/>
          <w:sz w:val="28"/>
        </w:rPr>
        <w:t>。</w:t>
      </w:r>
    </w:p>
    <w:p w14:paraId="6445BA44" w14:textId="77777777" w:rsidR="00EA4E09"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r w:rsidR="008B79CC" w:rsidRPr="00A468FC">
        <w:rPr>
          <w:rFonts w:ascii="標楷體" w:eastAsia="標楷體" w:hAnsi="標楷體" w:hint="eastAsia"/>
          <w:sz w:val="28"/>
        </w:rPr>
        <w:t>：</w:t>
      </w:r>
      <w:r w:rsidR="008B79CC" w:rsidRPr="00A468FC">
        <w:rPr>
          <w:rFonts w:ascii="標楷體" w:eastAsia="標楷體" w:hint="eastAsia"/>
          <w:b/>
          <w:sz w:val="28"/>
          <w:u w:val="single"/>
        </w:rPr>
        <w:t>無</w:t>
      </w:r>
      <w:r w:rsidR="007F6818" w:rsidRPr="00A468FC">
        <w:rPr>
          <w:rFonts w:ascii="標楷體" w:eastAsia="標楷體" w:hint="eastAsia"/>
          <w:sz w:val="28"/>
        </w:rPr>
        <w:t>。</w:t>
      </w:r>
    </w:p>
    <w:p w14:paraId="6207C06E" w14:textId="77777777" w:rsidR="002C190D"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(十五)履約所需臨時場所，除另有規定外，由廠商自理。</w:t>
      </w:r>
    </w:p>
    <w:p w14:paraId="5E6E3438" w14:textId="77777777" w:rsidR="001B243F" w:rsidRPr="00A468FC" w:rsidRDefault="001B243F" w:rsidP="001B243F">
      <w:pPr>
        <w:spacing w:line="400" w:lineRule="exact"/>
        <w:ind w:left="1135" w:hanging="851"/>
        <w:jc w:val="both"/>
        <w:rPr>
          <w:rFonts w:ascii="標楷體" w:eastAsia="標楷體"/>
          <w:sz w:val="28"/>
        </w:rPr>
      </w:pPr>
      <w:r w:rsidRPr="00A468FC">
        <w:rPr>
          <w:rFonts w:ascii="標楷體" w:eastAsia="標楷體" w:hint="eastAsia"/>
          <w:sz w:val="28"/>
        </w:rPr>
        <w:t>(十</w:t>
      </w:r>
      <w:r w:rsidR="004B1B1D" w:rsidRPr="00A468FC">
        <w:rPr>
          <w:rFonts w:ascii="標楷體" w:eastAsia="標楷體" w:hint="eastAsia"/>
          <w:sz w:val="28"/>
        </w:rPr>
        <w:t>六</w:t>
      </w:r>
      <w:r w:rsidRPr="00A468FC">
        <w:rPr>
          <w:rFonts w:ascii="標楷體" w:eastAsia="標楷體" w:hint="eastAsia"/>
          <w:sz w:val="28"/>
        </w:rPr>
        <w:t>)其他：</w:t>
      </w:r>
    </w:p>
    <w:p w14:paraId="44D636A3" w14:textId="77777777" w:rsidR="001B243F" w:rsidRPr="00A468FC" w:rsidRDefault="001B243F" w:rsidP="001B243F">
      <w:pPr>
        <w:spacing w:line="400" w:lineRule="exact"/>
        <w:ind w:left="1418" w:right="57" w:hanging="284"/>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與本契約有關之證照，依法規應以機關名義申請，而由廠商代為提出申請者，其所需規費由機關負擔。</w:t>
      </w:r>
    </w:p>
    <w:p w14:paraId="68FAF370" w14:textId="77777777" w:rsidR="002C190D" w:rsidRPr="00A468FC" w:rsidRDefault="003C44DB" w:rsidP="003C44DB">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2C190D" w:rsidRPr="00A468FC">
        <w:rPr>
          <w:rFonts w:ascii="標楷體" w:eastAsia="標楷體" w:hint="eastAsia"/>
          <w:sz w:val="28"/>
        </w:rPr>
        <w:t>十</w:t>
      </w:r>
      <w:r w:rsidR="004B1B1D" w:rsidRPr="00A468FC">
        <w:rPr>
          <w:rFonts w:ascii="標楷體" w:eastAsia="標楷體" w:hint="eastAsia"/>
          <w:sz w:val="28"/>
        </w:rPr>
        <w:t>七</w:t>
      </w:r>
      <w:r w:rsidRPr="00A468FC">
        <w:rPr>
          <w:rFonts w:ascii="標楷體" w:eastAsia="標楷體" w:hint="eastAsia"/>
          <w:sz w:val="28"/>
        </w:rPr>
        <w:t>)</w:t>
      </w:r>
      <w:r w:rsidR="002C190D" w:rsidRPr="00A468FC">
        <w:rPr>
          <w:rFonts w:ascii="標楷體" w:eastAsia="標楷體" w:hint="eastAsia"/>
          <w:sz w:val="28"/>
        </w:rPr>
        <w:t>廠商於設計完成經機關審查確認後，應將設計圖說之電子檔案（如CAD檔）交予機關。</w:t>
      </w:r>
    </w:p>
    <w:p w14:paraId="7E5A02EC" w14:textId="77777777" w:rsidR="00867ACF" w:rsidRPr="00A468FC" w:rsidRDefault="00867ACF" w:rsidP="003C44DB">
      <w:pPr>
        <w:spacing w:line="400" w:lineRule="exact"/>
        <w:ind w:left="1135" w:hanging="851"/>
        <w:jc w:val="both"/>
        <w:textDirection w:val="lrTbV"/>
        <w:rPr>
          <w:rFonts w:ascii="標楷體" w:eastAsia="標楷體" w:hAnsi="標楷體"/>
          <w:bCs/>
          <w:sz w:val="28"/>
        </w:rPr>
      </w:pPr>
      <w:r w:rsidRPr="00A468FC">
        <w:rPr>
          <w:rFonts w:ascii="標楷體" w:eastAsia="標楷體" w:hint="eastAsia"/>
          <w:sz w:val="28"/>
        </w:rPr>
        <w:t>(</w:t>
      </w:r>
      <w:r w:rsidR="00404057" w:rsidRPr="00A468FC">
        <w:rPr>
          <w:rFonts w:ascii="標楷體" w:eastAsia="標楷體" w:hint="eastAsia"/>
          <w:sz w:val="28"/>
        </w:rPr>
        <w:t>十</w:t>
      </w:r>
      <w:r w:rsidR="004B1B1D" w:rsidRPr="00A468FC">
        <w:rPr>
          <w:rFonts w:ascii="標楷體" w:eastAsia="標楷體" w:hint="eastAsia"/>
          <w:sz w:val="28"/>
        </w:rPr>
        <w:t>八</w:t>
      </w:r>
      <w:r w:rsidRPr="00A468FC">
        <w:rPr>
          <w:rFonts w:ascii="標楷體" w:eastAsia="標楷體" w:hint="eastAsia"/>
          <w:sz w:val="28"/>
        </w:rPr>
        <w:t>)</w:t>
      </w:r>
      <w:r w:rsidRPr="00A468FC">
        <w:rPr>
          <w:rFonts w:ascii="標楷體" w:eastAsia="標楷體" w:hAnsi="標楷體" w:hint="eastAsia"/>
          <w:bCs/>
          <w:sz w:val="28"/>
        </w:rPr>
        <w:t>廠商使用之柴油車輛，應符合空氣污染物排放標準。</w:t>
      </w:r>
    </w:p>
    <w:p w14:paraId="5E2F25DF" w14:textId="77777777" w:rsidR="006D2AA1" w:rsidRPr="00A468FC" w:rsidRDefault="006D2AA1" w:rsidP="00F03B54">
      <w:pPr>
        <w:spacing w:line="400" w:lineRule="exact"/>
        <w:ind w:left="1135" w:hanging="851"/>
        <w:jc w:val="both"/>
        <w:textDirection w:val="lrTbV"/>
        <w:rPr>
          <w:rFonts w:ascii="標楷體" w:eastAsia="標楷體" w:hAnsi="標楷體"/>
          <w:bCs/>
          <w:sz w:val="28"/>
        </w:rPr>
      </w:pPr>
      <w:r w:rsidRPr="00A468FC">
        <w:rPr>
          <w:rFonts w:ascii="標楷體" w:eastAsia="標楷體" w:hAnsi="標楷體" w:hint="eastAsia"/>
          <w:bCs/>
          <w:sz w:val="28"/>
        </w:rPr>
        <w:t>(十</w:t>
      </w:r>
      <w:r w:rsidR="004B1B1D" w:rsidRPr="00A468FC">
        <w:rPr>
          <w:rFonts w:ascii="標楷體" w:eastAsia="標楷體" w:hAnsi="標楷體" w:hint="eastAsia"/>
          <w:bCs/>
          <w:sz w:val="28"/>
        </w:rPr>
        <w:t>九</w:t>
      </w:r>
      <w:r w:rsidRPr="00A468FC">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51CCCBE1" w14:textId="77777777" w:rsidR="00F03B54" w:rsidRPr="00A468FC" w:rsidRDefault="00F03B54" w:rsidP="004B1B1D">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4B1B1D" w:rsidRPr="00A468FC">
        <w:rPr>
          <w:rFonts w:ascii="標楷體" w:eastAsia="標楷體" w:hint="eastAsia"/>
          <w:sz w:val="28"/>
        </w:rPr>
        <w:t>二十</w:t>
      </w:r>
      <w:r w:rsidRPr="00A468FC">
        <w:rPr>
          <w:rFonts w:ascii="標楷體" w:eastAsia="標楷體" w:hint="eastAsia"/>
          <w:sz w:val="28"/>
        </w:rPr>
        <w:t>)廠商依契約提供環保、節能、省水或綠建材等綠色產品，應至行政院環境保護署設置之「民間企業及團體綠色採購申報平臺」申報。</w:t>
      </w:r>
    </w:p>
    <w:p w14:paraId="38B657D9" w14:textId="77777777" w:rsidR="00CB1D3E" w:rsidRPr="00A468FC" w:rsidRDefault="00CB1D3E">
      <w:pPr>
        <w:spacing w:line="400" w:lineRule="exact"/>
        <w:ind w:left="692" w:hanging="692"/>
        <w:jc w:val="both"/>
        <w:textDirection w:val="lrTbV"/>
        <w:rPr>
          <w:rFonts w:ascii="標楷體" w:eastAsia="標楷體"/>
          <w:b/>
          <w:sz w:val="28"/>
        </w:rPr>
      </w:pPr>
    </w:p>
    <w:p w14:paraId="4654E2E5" w14:textId="77777777" w:rsidR="002C190D" w:rsidRPr="00A468FC" w:rsidRDefault="002C190D">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第九條  履約標的品管</w:t>
      </w:r>
    </w:p>
    <w:p w14:paraId="41913479" w14:textId="77777777" w:rsidR="002C190D" w:rsidRPr="00A468FC" w:rsidRDefault="002C190D">
      <w:pPr>
        <w:pStyle w:val="23"/>
        <w:spacing w:before="0" w:line="400" w:lineRule="exact"/>
        <w:ind w:left="851" w:hanging="567"/>
        <w:rPr>
          <w:rFonts w:ascii="標楷體" w:eastAsia="標楷體" w:hAnsi="標楷體"/>
        </w:rPr>
      </w:pPr>
      <w:r w:rsidRPr="00A468FC">
        <w:rPr>
          <w:rFonts w:ascii="標楷體" w:eastAsia="標楷體" w:hAnsi="標楷體" w:hint="eastAsia"/>
        </w:rPr>
        <w:t>(一)廠商在履約中，應對履約品質依照契約有關規範，嚴予控制，並辦理自主檢查。</w:t>
      </w:r>
    </w:p>
    <w:p w14:paraId="7A96D22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Ansi="標楷體" w:hint="eastAsia"/>
          <w:sz w:val="28"/>
        </w:rPr>
        <w:t>(二)機關於廠商履約期間如發現廠商履約品質不符合契約規定，得通知廠商限期改善或</w:t>
      </w:r>
      <w:r w:rsidRPr="00A468FC">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07093E5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(三)契約履約期間如有由機關分段審查</w:t>
      </w:r>
      <w:r w:rsidRPr="00A468FC">
        <w:rPr>
          <w:rFonts w:ascii="標楷體" w:eastAsia="標楷體"/>
          <w:sz w:val="28"/>
        </w:rPr>
        <w:t>、</w:t>
      </w:r>
      <w:r w:rsidRPr="00A468FC">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w:t>
      </w:r>
      <w:r w:rsidRPr="00A468FC">
        <w:rPr>
          <w:rFonts w:ascii="標楷體" w:eastAsia="標楷體" w:hint="eastAsia"/>
          <w:sz w:val="28"/>
        </w:rPr>
        <w:lastRenderedPageBreak/>
        <w:t>不得無故遲延。</w:t>
      </w:r>
    </w:p>
    <w:p w14:paraId="08A897F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(四)契約如有任何部分須報請政府主管機關審查、查驗時，除依法規應由機關提出申請者外，應由廠商提出申請，並按照規定負擔有關費用。</w:t>
      </w:r>
    </w:p>
    <w:p w14:paraId="46D9F5AE"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32B2FB1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(六)審查、查驗、測試或檢驗結果不符合契約規定者，機關得予拒絕，廠商應免費改善或改正。</w:t>
      </w:r>
    </w:p>
    <w:p w14:paraId="175763E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(七)廠商不得因機關辦理審查、查驗、測試或檢驗，而免除其依契約所應履行或承擔之義務或責任，及費用之負擔。</w:t>
      </w:r>
    </w:p>
    <w:p w14:paraId="0EA0070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(八)機關就廠商履約標的為審查、查驗、測試或檢驗之權利，不受該標的曾通過其他審查、查驗、測試或檢驗之限制。</w:t>
      </w:r>
    </w:p>
    <w:p w14:paraId="2C3B8D2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03A24485" w14:textId="77777777" w:rsidR="00171A38" w:rsidRPr="00A468FC" w:rsidRDefault="00171A38" w:rsidP="00AD0144">
      <w:pPr>
        <w:spacing w:line="400" w:lineRule="exact"/>
        <w:jc w:val="both"/>
        <w:rPr>
          <w:rFonts w:ascii="標楷體" w:eastAsia="標楷體"/>
          <w:b/>
          <w:sz w:val="28"/>
        </w:rPr>
      </w:pPr>
    </w:p>
    <w:p w14:paraId="032B5CC4" w14:textId="77777777" w:rsidR="00AD0144" w:rsidRPr="00A468FC" w:rsidRDefault="00AD0144" w:rsidP="00AD0144">
      <w:pPr>
        <w:spacing w:line="400" w:lineRule="exact"/>
        <w:jc w:val="both"/>
        <w:rPr>
          <w:rFonts w:ascii="標楷體" w:eastAsia="標楷體"/>
          <w:b/>
          <w:sz w:val="28"/>
        </w:rPr>
      </w:pPr>
      <w:r w:rsidRPr="00A468FC">
        <w:rPr>
          <w:rFonts w:ascii="標楷體" w:eastAsia="標楷體" w:hint="eastAsia"/>
          <w:b/>
          <w:sz w:val="28"/>
        </w:rPr>
        <w:t>第十條  保險</w:t>
      </w:r>
    </w:p>
    <w:p w14:paraId="31927264" w14:textId="77777777" w:rsidR="00EF7CC8" w:rsidRPr="00A468FC" w:rsidRDefault="00EF7CC8" w:rsidP="00E31E65">
      <w:pPr>
        <w:spacing w:line="400" w:lineRule="exact"/>
        <w:ind w:left="851" w:hanging="567"/>
        <w:jc w:val="both"/>
        <w:rPr>
          <w:rFonts w:ascii="標楷體" w:eastAsia="標楷體"/>
          <w:b/>
          <w:sz w:val="28"/>
        </w:rPr>
      </w:pPr>
      <w:r w:rsidRPr="00A468FC">
        <w:rPr>
          <w:rFonts w:ascii="標楷體" w:eastAsia="標楷體" w:hint="eastAsia"/>
          <w:sz w:val="28"/>
        </w:rPr>
        <w:t>(一)廠商</w:t>
      </w:r>
      <w:r w:rsidRPr="00A468FC">
        <w:rPr>
          <w:rFonts w:ascii="標楷體" w:eastAsia="標楷體" w:hAnsi="標楷體" w:hint="eastAsia"/>
          <w:sz w:val="28"/>
        </w:rPr>
        <w:t>應於履約期間</w:t>
      </w:r>
      <w:r w:rsidRPr="00A468FC">
        <w:rPr>
          <w:rFonts w:ascii="標楷體" w:eastAsia="標楷體" w:hint="eastAsia"/>
          <w:sz w:val="28"/>
        </w:rPr>
        <w:t>依辦理之保險，應依主管機關規定相關保險辦理</w:t>
      </w:r>
      <w:r w:rsidR="00B333AA" w:rsidRPr="00A468FC">
        <w:rPr>
          <w:rFonts w:ascii="標楷體" w:eastAsia="標楷體" w:hint="eastAsia"/>
          <w:sz w:val="28"/>
        </w:rPr>
        <w:t>，其他規定詳見</w:t>
      </w:r>
      <w:r w:rsidR="00F26F8F" w:rsidRPr="00F26F8F">
        <w:rPr>
          <w:rFonts w:ascii="標楷體" w:eastAsia="標楷體" w:hint="eastAsia"/>
          <w:b/>
          <w:color w:val="3333FF"/>
          <w:sz w:val="28"/>
        </w:rPr>
        <w:t>中華民國橄欖球協會參加2022年U20亞洲青年橄欖球錦標賽往返機票採購案</w:t>
      </w:r>
      <w:r w:rsidR="00B333AA" w:rsidRPr="00F26F8F">
        <w:rPr>
          <w:rFonts w:ascii="標楷體" w:eastAsia="標楷體" w:hint="eastAsia"/>
          <w:b/>
          <w:color w:val="3333FF"/>
          <w:sz w:val="28"/>
        </w:rPr>
        <w:t>需求規範書</w:t>
      </w:r>
      <w:r w:rsidR="00B333AA" w:rsidRPr="00A468FC">
        <w:rPr>
          <w:rFonts w:ascii="標楷體" w:eastAsia="標楷體" w:hint="eastAsia"/>
          <w:sz w:val="28"/>
        </w:rPr>
        <w:t>內容。</w:t>
      </w:r>
    </w:p>
    <w:p w14:paraId="5A3B4018" w14:textId="77777777" w:rsidR="00EF7CC8" w:rsidRPr="00A468FC" w:rsidRDefault="00EF7CC8" w:rsidP="00EF7CC8">
      <w:pPr>
        <w:spacing w:line="400" w:lineRule="exact"/>
        <w:ind w:left="851" w:hanging="567"/>
        <w:jc w:val="both"/>
        <w:textDirection w:val="lrTbV"/>
        <w:rPr>
          <w:rFonts w:ascii="標楷體" w:eastAsia="標楷體" w:hAnsi="標楷體"/>
          <w:sz w:val="28"/>
        </w:rPr>
      </w:pPr>
      <w:r w:rsidRPr="00A468FC">
        <w:rPr>
          <w:rFonts w:ascii="標楷體" w:eastAsia="標楷體" w:hAnsi="標楷體" w:hint="eastAsia"/>
          <w:sz w:val="28"/>
        </w:rPr>
        <w:t>(二)保險單記載契約規定以外之不保事項者，其風險及可能之賠償由廠商負擔。</w:t>
      </w:r>
    </w:p>
    <w:p w14:paraId="2E16BA6D"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(三)廠商向保險人索賠所費時間，不得據以請求延長履約期限。</w:t>
      </w:r>
    </w:p>
    <w:p w14:paraId="38FABC0B"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(四)</w:t>
      </w:r>
      <w:r w:rsidRPr="00A468FC">
        <w:rPr>
          <w:rFonts w:ascii="標楷體" w:eastAsia="標楷體" w:hint="eastAsia"/>
          <w:spacing w:val="-4"/>
          <w:sz w:val="28"/>
        </w:rPr>
        <w:t>廠商未依契約規定辦理保險、保險範圍不足或未能自保險人獲得足額理賠者，其損失或損害賠償，由廠商負擔。</w:t>
      </w:r>
    </w:p>
    <w:p w14:paraId="060CC0AD" w14:textId="77777777" w:rsidR="00E87014" w:rsidRPr="00A468FC" w:rsidRDefault="00E87014" w:rsidP="00E87014">
      <w:pPr>
        <w:spacing w:line="400" w:lineRule="exact"/>
        <w:ind w:left="851" w:hanging="567"/>
        <w:jc w:val="both"/>
        <w:rPr>
          <w:rFonts w:ascii="標楷體" w:eastAsia="標楷體"/>
          <w:spacing w:val="-8"/>
          <w:sz w:val="28"/>
        </w:rPr>
      </w:pPr>
      <w:r w:rsidRPr="00A468FC">
        <w:rPr>
          <w:rFonts w:ascii="標楷體" w:eastAsia="標楷體" w:hint="eastAsia"/>
          <w:sz w:val="28"/>
        </w:rPr>
        <w:t>(五)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14:paraId="324855AF" w14:textId="77777777" w:rsidR="00E87014" w:rsidRPr="00A468FC" w:rsidRDefault="00E87014" w:rsidP="00E87014">
      <w:pPr>
        <w:spacing w:line="400" w:lineRule="exact"/>
        <w:ind w:left="851" w:hanging="567"/>
        <w:jc w:val="both"/>
        <w:rPr>
          <w:rFonts w:ascii="標楷體" w:eastAsia="標楷體"/>
          <w:sz w:val="28"/>
        </w:rPr>
      </w:pPr>
      <w:r w:rsidRPr="00A468FC">
        <w:rPr>
          <w:rFonts w:ascii="標楷體" w:eastAsia="標楷體" w:hint="eastAsia"/>
          <w:sz w:val="28"/>
        </w:rPr>
        <w:t>(六)</w:t>
      </w:r>
      <w:r w:rsidRPr="00A468FC">
        <w:rPr>
          <w:rFonts w:ascii="標楷體" w:eastAsia="標楷體"/>
          <w:sz w:val="28"/>
        </w:rPr>
        <w:t>廠商</w:t>
      </w:r>
      <w:r w:rsidRPr="00A468FC">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A468FC">
        <w:rPr>
          <w:rFonts w:ascii="標楷體" w:eastAsia="標楷體" w:hint="eastAsia"/>
          <w:sz w:val="28"/>
        </w:rPr>
        <w:t>。</w:t>
      </w:r>
    </w:p>
    <w:p w14:paraId="1C0BF431"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A468FC">
        <w:rPr>
          <w:rFonts w:eastAsia="標楷體"/>
          <w:sz w:val="28"/>
          <w:szCs w:val="28"/>
        </w:rPr>
        <w:t>(</w:t>
      </w:r>
      <w:r w:rsidRPr="00A468FC">
        <w:rPr>
          <w:rFonts w:eastAsia="標楷體" w:hAnsi="標楷體"/>
          <w:sz w:val="28"/>
          <w:szCs w:val="28"/>
        </w:rPr>
        <w:t>七</w:t>
      </w:r>
      <w:r w:rsidRPr="00A468FC">
        <w:rPr>
          <w:rFonts w:eastAsia="標楷體"/>
          <w:sz w:val="28"/>
          <w:szCs w:val="28"/>
        </w:rPr>
        <w:t>)</w:t>
      </w:r>
      <w:r w:rsidRPr="00A468FC">
        <w:rPr>
          <w:rFonts w:eastAsia="標楷體" w:hAnsi="標楷體"/>
          <w:sz w:val="28"/>
          <w:szCs w:val="28"/>
        </w:rPr>
        <w:t>依法非屬保險人可承保之保險範圍，或非因保費因素卻於國內無保險人</w:t>
      </w:r>
      <w:r w:rsidRPr="00A468FC">
        <w:rPr>
          <w:rFonts w:eastAsia="標楷體"/>
          <w:sz w:val="28"/>
          <w:szCs w:val="28"/>
        </w:rPr>
        <w:t xml:space="preserve"> </w:t>
      </w:r>
      <w:r w:rsidRPr="00A468FC">
        <w:rPr>
          <w:rFonts w:eastAsia="標楷體" w:hAnsi="標楷體"/>
          <w:sz w:val="28"/>
          <w:szCs w:val="28"/>
        </w:rPr>
        <w:t>願承保，且有保險公會書面佐證者，依第</w:t>
      </w:r>
      <w:r w:rsidR="00E87014" w:rsidRPr="00A468FC">
        <w:rPr>
          <w:rFonts w:eastAsia="標楷體"/>
          <w:sz w:val="28"/>
          <w:szCs w:val="28"/>
        </w:rPr>
        <w:t>1</w:t>
      </w:r>
      <w:r w:rsidRPr="00A468FC">
        <w:rPr>
          <w:rFonts w:eastAsia="標楷體" w:hAnsi="標楷體"/>
          <w:sz w:val="28"/>
          <w:szCs w:val="28"/>
        </w:rPr>
        <w:t>條第</w:t>
      </w:r>
      <w:r w:rsidR="00E87014" w:rsidRPr="00A468FC">
        <w:rPr>
          <w:rFonts w:eastAsia="標楷體"/>
          <w:sz w:val="28"/>
          <w:szCs w:val="28"/>
        </w:rPr>
        <w:t>7</w:t>
      </w:r>
      <w:r w:rsidRPr="00A468FC">
        <w:rPr>
          <w:rFonts w:eastAsia="標楷體" w:hAnsi="標楷體"/>
          <w:sz w:val="28"/>
          <w:szCs w:val="28"/>
        </w:rPr>
        <w:t>款辦理。</w:t>
      </w:r>
    </w:p>
    <w:p w14:paraId="11A3B892"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A468FC">
        <w:rPr>
          <w:rFonts w:eastAsia="標楷體"/>
          <w:sz w:val="28"/>
          <w:szCs w:val="28"/>
        </w:rPr>
        <w:lastRenderedPageBreak/>
        <w:t>(</w:t>
      </w:r>
      <w:r w:rsidRPr="00A468FC">
        <w:rPr>
          <w:rFonts w:eastAsia="標楷體" w:hAnsi="標楷體"/>
          <w:sz w:val="28"/>
          <w:szCs w:val="28"/>
        </w:rPr>
        <w:t>八</w:t>
      </w:r>
      <w:r w:rsidRPr="00A468FC">
        <w:rPr>
          <w:rFonts w:eastAsia="標楷體"/>
          <w:sz w:val="28"/>
          <w:szCs w:val="28"/>
        </w:rPr>
        <w:t>)</w:t>
      </w:r>
      <w:r w:rsidRPr="00A468FC">
        <w:rPr>
          <w:rFonts w:eastAsia="標楷體" w:hAnsi="標楷體"/>
          <w:sz w:val="28"/>
          <w:szCs w:val="28"/>
        </w:rPr>
        <w:t>機關及廠商均應避免發生採購法主管機關訂頒之「常見保險錯誤及缺失</w:t>
      </w:r>
      <w:r w:rsidRPr="00A468FC">
        <w:rPr>
          <w:rFonts w:eastAsia="標楷體"/>
          <w:sz w:val="28"/>
          <w:szCs w:val="28"/>
        </w:rPr>
        <w:t xml:space="preserve"> </w:t>
      </w:r>
      <w:r w:rsidRPr="00A468FC">
        <w:rPr>
          <w:rFonts w:eastAsia="標楷體" w:hAnsi="標楷體"/>
          <w:sz w:val="28"/>
          <w:szCs w:val="28"/>
        </w:rPr>
        <w:t>態樣」所載情形。</w:t>
      </w:r>
    </w:p>
    <w:p w14:paraId="50EC786D" w14:textId="77777777" w:rsidR="00CB1D3E" w:rsidRPr="00A468FC" w:rsidRDefault="00CB1D3E" w:rsidP="00AC7D15">
      <w:pPr>
        <w:spacing w:line="400" w:lineRule="exact"/>
        <w:ind w:left="692" w:hanging="692"/>
        <w:jc w:val="both"/>
        <w:rPr>
          <w:rFonts w:ascii="標楷體" w:eastAsia="標楷體" w:hAnsi="標楷體"/>
          <w:b/>
          <w:sz w:val="28"/>
          <w:szCs w:val="28"/>
        </w:rPr>
      </w:pPr>
    </w:p>
    <w:p w14:paraId="1AD4E111" w14:textId="77777777" w:rsidR="00AC7D15" w:rsidRPr="00A468FC" w:rsidRDefault="00AC7D15" w:rsidP="00AC7D15">
      <w:pPr>
        <w:spacing w:line="400" w:lineRule="exact"/>
        <w:ind w:left="692" w:hanging="692"/>
        <w:jc w:val="both"/>
        <w:rPr>
          <w:rFonts w:ascii="標楷體" w:eastAsia="標楷體" w:hAnsi="標楷體"/>
          <w:b/>
          <w:sz w:val="28"/>
          <w:szCs w:val="28"/>
        </w:rPr>
      </w:pPr>
      <w:r w:rsidRPr="00A468FC">
        <w:rPr>
          <w:rFonts w:ascii="標楷體" w:eastAsia="標楷體" w:hAnsi="標楷體" w:hint="eastAsia"/>
          <w:b/>
          <w:sz w:val="28"/>
          <w:szCs w:val="28"/>
        </w:rPr>
        <w:t>第十一條  保證金</w:t>
      </w:r>
      <w:r w:rsidRPr="00A468FC">
        <w:rPr>
          <w:rFonts w:ascii="標楷體" w:eastAsia="標楷體" w:hAnsi="標楷體" w:hint="eastAsia"/>
          <w:sz w:val="28"/>
          <w:szCs w:val="28"/>
        </w:rPr>
        <w:t>：</w:t>
      </w:r>
    </w:p>
    <w:p w14:paraId="73CAF921"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(一)保證金之發還情形如下：</w:t>
      </w:r>
    </w:p>
    <w:p w14:paraId="4CC44A6B" w14:textId="021D0C3F" w:rsidR="00AC7D15" w:rsidRPr="00A468FC" w:rsidRDefault="00AC7D15" w:rsidP="00AC7D15">
      <w:pPr>
        <w:spacing w:line="400" w:lineRule="exact"/>
        <w:ind w:left="1135" w:hanging="284"/>
        <w:jc w:val="both"/>
        <w:rPr>
          <w:rFonts w:ascii="標楷體" w:eastAsia="標楷體" w:hAnsi="標楷體"/>
          <w:sz w:val="28"/>
          <w:szCs w:val="28"/>
        </w:rPr>
      </w:pPr>
      <w:r w:rsidRPr="00A468FC">
        <w:rPr>
          <w:rFonts w:ascii="標楷體" w:eastAsia="標楷體" w:hAnsi="標楷體" w:hint="eastAsia"/>
          <w:sz w:val="28"/>
          <w:szCs w:val="28"/>
        </w:rPr>
        <w:t>■履約保證金(</w:t>
      </w:r>
      <w:r w:rsidR="0026701C" w:rsidRPr="00A468FC">
        <w:rPr>
          <w:rFonts w:ascii="標楷體" w:eastAsia="標楷體" w:hAnsi="標楷體" w:hint="eastAsia"/>
          <w:sz w:val="28"/>
          <w:szCs w:val="28"/>
        </w:rPr>
        <w:t>新臺</w:t>
      </w:r>
      <w:r w:rsidR="00E31E65" w:rsidRPr="00A468FC">
        <w:rPr>
          <w:rFonts w:ascii="標楷體" w:eastAsia="標楷體" w:hAnsi="標楷體" w:hint="eastAsia"/>
          <w:sz w:val="28"/>
          <w:szCs w:val="28"/>
        </w:rPr>
        <w:t>幣</w:t>
      </w:r>
      <w:r w:rsidR="00F26F8F">
        <w:rPr>
          <w:rFonts w:ascii="標楷體" w:eastAsia="標楷體" w:hAnsi="標楷體" w:hint="eastAsia"/>
          <w:sz w:val="28"/>
          <w:szCs w:val="28"/>
          <w:u w:val="single"/>
        </w:rPr>
        <w:t>6</w:t>
      </w:r>
      <w:r w:rsidR="00B75035" w:rsidRPr="00A468FC">
        <w:rPr>
          <w:rFonts w:ascii="標楷體" w:eastAsia="標楷體" w:hAnsi="標楷體" w:hint="eastAsia"/>
          <w:sz w:val="28"/>
          <w:u w:val="single"/>
        </w:rPr>
        <w:t>萬</w:t>
      </w:r>
      <w:r w:rsidR="007B2AAE">
        <w:rPr>
          <w:rFonts w:ascii="標楷體" w:eastAsia="標楷體" w:hAnsi="標楷體" w:hint="eastAsia"/>
          <w:sz w:val="28"/>
          <w:u w:val="single"/>
        </w:rPr>
        <w:t>8</w:t>
      </w:r>
      <w:r w:rsidR="007A79D1" w:rsidRPr="00A468FC">
        <w:rPr>
          <w:rFonts w:ascii="標楷體" w:eastAsia="標楷體" w:hAnsi="標楷體" w:hint="eastAsia"/>
          <w:sz w:val="28"/>
          <w:u w:val="single"/>
        </w:rPr>
        <w:t>,</w:t>
      </w:r>
      <w:r w:rsidR="00F26F8F">
        <w:rPr>
          <w:rFonts w:ascii="標楷體" w:eastAsia="標楷體" w:hAnsi="標楷體" w:hint="eastAsia"/>
          <w:sz w:val="28"/>
          <w:u w:val="single"/>
        </w:rPr>
        <w:t>00</w:t>
      </w:r>
      <w:r w:rsidR="000B4925">
        <w:rPr>
          <w:rFonts w:ascii="標楷體" w:eastAsia="標楷體" w:hAnsi="標楷體" w:hint="eastAsia"/>
          <w:sz w:val="28"/>
          <w:u w:val="single"/>
        </w:rPr>
        <w:t>0</w:t>
      </w:r>
      <w:r w:rsidRPr="00A468FC">
        <w:rPr>
          <w:rFonts w:ascii="標楷體" w:eastAsia="標楷體" w:hAnsi="標楷體" w:hint="eastAsia"/>
          <w:sz w:val="28"/>
          <w:szCs w:val="28"/>
        </w:rPr>
        <w:t>元整)於履約驗收合格且無待解決事項後30日內發還。有分段或部分驗收情形者，得按比例分次發還。</w:t>
      </w:r>
    </w:p>
    <w:p w14:paraId="2167C636"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■差額保證金之發還，同履約保證金。</w:t>
      </w:r>
    </w:p>
    <w:p w14:paraId="252BC934"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1BD2A397" w14:textId="77777777" w:rsidR="00AC7D15" w:rsidRPr="00A468FC" w:rsidRDefault="00AC7D15" w:rsidP="00AC7D15">
      <w:pPr>
        <w:spacing w:line="400" w:lineRule="exact"/>
        <w:ind w:left="851" w:hanging="567"/>
        <w:jc w:val="both"/>
        <w:rPr>
          <w:rFonts w:ascii="標楷體" w:eastAsia="標楷體" w:hAnsi="標楷體"/>
          <w:dstrike/>
          <w:sz w:val="28"/>
          <w:szCs w:val="28"/>
        </w:rPr>
      </w:pPr>
      <w:r w:rsidRPr="00A468FC">
        <w:rPr>
          <w:rFonts w:ascii="標楷體" w:eastAsia="標楷體" w:hAnsi="標楷體" w:hint="eastAsia"/>
          <w:sz w:val="28"/>
          <w:szCs w:val="28"/>
        </w:rPr>
        <w:t>(三)廠商所繳納之履約保證金及其孳息得部分或全部不予發還之情形：</w:t>
      </w:r>
    </w:p>
    <w:p w14:paraId="7ADA8735"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1.有採購法第50條第1項第3款至第5款、第7款情形之一，依同條第2項前段得追償損失者，與追償金額相等之保證金。</w:t>
      </w:r>
    </w:p>
    <w:p w14:paraId="2C81F4AA"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2.違反採購法第65條規定轉包者，全部保證金。</w:t>
      </w:r>
    </w:p>
    <w:p w14:paraId="1093F3B4"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3.擅自減省工料，其減省工料及所造成損失之金額，自待付契約價金扣抵仍有不足者，與該不足金額相等之保證金。</w:t>
      </w:r>
    </w:p>
    <w:p w14:paraId="16F900F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69A766B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561B4F0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6.未依契約規定期限或機關同意之延長期限履行契約之一部或全部，其逾期違約金之金額，自待付契約價金扣抵仍有不足者，與該不足金額相等之保證金。</w:t>
      </w:r>
    </w:p>
    <w:p w14:paraId="70B4426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7.須返還已支領之契約價金而未返還者，與未返還金額相等之保證金。</w:t>
      </w:r>
    </w:p>
    <w:p w14:paraId="4E64F28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8.未依契約規定延長保證金之有效期者，其應延長之保證金。</w:t>
      </w:r>
    </w:p>
    <w:p w14:paraId="11B87E4F"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9.其他因可歸責於廠商之事由，致機關遭受損害，其應由廠商賠償而未賠償者，與應賠償金額相等之保證金。</w:t>
      </w:r>
    </w:p>
    <w:p w14:paraId="6DD253B2"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38E1B9F1" w14:textId="77777777" w:rsidR="00AC7D15" w:rsidRPr="00A468FC" w:rsidRDefault="00AC7D15" w:rsidP="00AC7D15">
      <w:pPr>
        <w:spacing w:line="400" w:lineRule="exact"/>
        <w:ind w:leftChars="100" w:left="807" w:hanging="567"/>
        <w:jc w:val="both"/>
        <w:rPr>
          <w:rFonts w:ascii="標楷體" w:eastAsia="標楷體" w:hAnsi="標楷體"/>
          <w:sz w:val="28"/>
          <w:szCs w:val="28"/>
          <w:u w:val="single"/>
        </w:rPr>
      </w:pPr>
      <w:r w:rsidRPr="00A468FC">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46A72A24" w14:textId="77777777" w:rsidR="00AC7D15" w:rsidRPr="00A468FC" w:rsidRDefault="00AC7D15" w:rsidP="00AC7D15">
      <w:pPr>
        <w:spacing w:line="400" w:lineRule="exact"/>
        <w:ind w:leftChars="100" w:left="807" w:hanging="567"/>
        <w:jc w:val="both"/>
        <w:rPr>
          <w:rFonts w:ascii="標楷體" w:eastAsia="標楷體" w:hAnsi="標楷體"/>
          <w:dstrike/>
          <w:sz w:val="28"/>
          <w:szCs w:val="28"/>
        </w:rPr>
      </w:pPr>
      <w:r w:rsidRPr="00A468FC">
        <w:rPr>
          <w:rFonts w:ascii="標楷體" w:eastAsia="標楷體" w:hAnsi="標楷體" w:hint="eastAsia"/>
          <w:sz w:val="28"/>
          <w:szCs w:val="28"/>
        </w:rPr>
        <w:t>(六)保固保證金及其孳息不予發還之情形，準用第3款至第5款之規定。</w:t>
      </w:r>
    </w:p>
    <w:p w14:paraId="16088DE2" w14:textId="77777777" w:rsidR="00CB1766" w:rsidRPr="00A468FC" w:rsidRDefault="00CB1766" w:rsidP="00CB1766">
      <w:pPr>
        <w:spacing w:line="400" w:lineRule="exact"/>
        <w:ind w:leftChars="100" w:left="807" w:hanging="567"/>
        <w:jc w:val="both"/>
        <w:rPr>
          <w:rFonts w:ascii="標楷體" w:eastAsia="標楷體"/>
          <w:sz w:val="28"/>
        </w:rPr>
      </w:pPr>
      <w:r w:rsidRPr="00A468FC">
        <w:rPr>
          <w:rFonts w:ascii="標楷體" w:eastAsia="標楷體" w:hint="eastAsia"/>
          <w:sz w:val="28"/>
        </w:rPr>
        <w:lastRenderedPageBreak/>
        <w:t>(七)廠商未依契約約定履約或契約經終止或解除者，機關得就預付款還款保證尚未遞減之部分加計年息＿</w:t>
      </w:r>
      <w:r w:rsidR="00164E7C" w:rsidRPr="00A468FC">
        <w:rPr>
          <w:rFonts w:ascii="標楷體" w:eastAsia="標楷體" w:hint="eastAsia"/>
          <w:sz w:val="28"/>
        </w:rPr>
        <w:t>%</w:t>
      </w:r>
      <w:r w:rsidRPr="00A468FC">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6137D2AB"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3599D379"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(九)保證金之發還，依下列原則處理：</w:t>
      </w:r>
    </w:p>
    <w:p w14:paraId="69528B4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1.以現金、郵政匯票或票據繳納者，以現金或記載原繳納人為受款人之禁止背書轉讓即期支票發還。</w:t>
      </w:r>
    </w:p>
    <w:p w14:paraId="1EB5A66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2.以無記名政府公債繳納者，發還原繳納人。</w:t>
      </w:r>
    </w:p>
    <w:p w14:paraId="39BD1961"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3.以設定質權之金融機構定期存款單繳納者，以質權消滅通知書通知該質權設定之金融機構。</w:t>
      </w:r>
    </w:p>
    <w:p w14:paraId="268369E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1A832162" w14:textId="77777777" w:rsidR="00AC7D15" w:rsidRPr="00A468FC" w:rsidRDefault="00AC7D15" w:rsidP="00CB1D3E">
      <w:pPr>
        <w:spacing w:line="400" w:lineRule="exact"/>
        <w:ind w:left="1135" w:rightChars="10" w:right="24" w:hanging="284"/>
        <w:jc w:val="both"/>
        <w:textDirection w:val="lrTbV"/>
        <w:rPr>
          <w:rFonts w:ascii="標楷體" w:eastAsia="標楷體" w:hAnsi="標楷體"/>
          <w:sz w:val="28"/>
          <w:szCs w:val="28"/>
        </w:rPr>
      </w:pPr>
      <w:r w:rsidRPr="00A468FC">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33A46B3E"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(十)保證書狀有效期之延長：</w:t>
      </w:r>
    </w:p>
    <w:p w14:paraId="45B2FDAB" w14:textId="77777777" w:rsidR="00AC7D15" w:rsidRPr="00A468FC" w:rsidRDefault="00AC7D15" w:rsidP="00AC7D15">
      <w:pPr>
        <w:spacing w:line="400" w:lineRule="exact"/>
        <w:ind w:left="840"/>
        <w:jc w:val="both"/>
        <w:rPr>
          <w:rFonts w:ascii="標楷體" w:eastAsia="標楷體" w:hAnsi="標楷體"/>
          <w:sz w:val="28"/>
          <w:szCs w:val="28"/>
        </w:rPr>
      </w:pPr>
      <w:r w:rsidRPr="00A468FC">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EBA6248"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4F596A34"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(十二)連帶保證廠商非經機關許可，不得自行退保。其經機關查核，中途失其保證能力者，由機關通知廠商限期覓保更換，原連帶保證廠商應俟換保手續完成經機關認可後，始能解除其保證責任。</w:t>
      </w:r>
    </w:p>
    <w:p w14:paraId="344C251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(十三)機關依契約規定認定有不發還廠商履約保證金之情形者，除已洽由連</w:t>
      </w:r>
      <w:r w:rsidRPr="00A468FC">
        <w:rPr>
          <w:rFonts w:ascii="標楷體" w:eastAsia="標楷體" w:hAnsi="標楷體" w:hint="eastAsia"/>
          <w:sz w:val="28"/>
          <w:szCs w:val="28"/>
        </w:rPr>
        <w:lastRenderedPageBreak/>
        <w:t>帶保證廠商履約而免補繳者外，該連帶保證廠商應於5日內向機關補繳該不發還金額中，原由連帶保證代之或減收之金額。</w:t>
      </w:r>
    </w:p>
    <w:p w14:paraId="68376873"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30AEEB1B" w14:textId="77777777" w:rsidR="00AC7D15" w:rsidRPr="00A468FC" w:rsidRDefault="00AC7D15" w:rsidP="00AC7D15">
      <w:pPr>
        <w:spacing w:line="400" w:lineRule="exact"/>
        <w:ind w:left="692" w:hanging="692"/>
        <w:jc w:val="both"/>
        <w:textDirection w:val="lrTbV"/>
        <w:rPr>
          <w:rFonts w:ascii="標楷體" w:eastAsia="標楷體" w:hAnsi="標楷體"/>
          <w:b/>
          <w:sz w:val="28"/>
        </w:rPr>
      </w:pPr>
      <w:r w:rsidRPr="00A468FC">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417E30CB" w14:textId="77777777" w:rsidR="00AC7D15" w:rsidRPr="00A468FC" w:rsidRDefault="00AC7D15">
      <w:pPr>
        <w:spacing w:line="400" w:lineRule="exact"/>
        <w:ind w:left="692" w:hanging="692"/>
        <w:jc w:val="both"/>
        <w:textDirection w:val="lrTbV"/>
        <w:rPr>
          <w:rFonts w:ascii="標楷體" w:eastAsia="標楷體"/>
          <w:b/>
          <w:sz w:val="28"/>
        </w:rPr>
      </w:pPr>
    </w:p>
    <w:p w14:paraId="2122A840" w14:textId="77777777" w:rsidR="002C190D" w:rsidRPr="00A468FC" w:rsidRDefault="00A3218A">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二</w:t>
      </w:r>
      <w:r w:rsidR="002C190D" w:rsidRPr="00A468FC">
        <w:rPr>
          <w:rFonts w:ascii="標楷體" w:eastAsia="標楷體" w:hint="eastAsia"/>
          <w:b/>
          <w:sz w:val="28"/>
        </w:rPr>
        <w:t>條  驗收</w:t>
      </w:r>
    </w:p>
    <w:p w14:paraId="499D642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(一)廠商履約所供應或完成之標的，應符合契約規定，具備一般可接受之專業及技術水準，無減少或滅失價值或不適於通常或約定使用之瑕疵。</w:t>
      </w:r>
    </w:p>
    <w:p w14:paraId="36193D1C" w14:textId="77777777" w:rsidR="008D1A5C" w:rsidRPr="00A468FC" w:rsidRDefault="008C4C1F"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int="eastAsia"/>
          <w:sz w:val="28"/>
        </w:rPr>
        <w:t>(</w:t>
      </w:r>
      <w:r w:rsidRPr="00A468FC">
        <w:rPr>
          <w:rFonts w:ascii="標楷體" w:eastAsia="標楷體" w:hAnsi="標楷體" w:hint="eastAsia"/>
          <w:sz w:val="28"/>
          <w:szCs w:val="28"/>
        </w:rPr>
        <w:t>二)驗收程序：</w:t>
      </w:r>
    </w:p>
    <w:p w14:paraId="014A3371" w14:textId="77777777" w:rsidR="00AC7D15" w:rsidRPr="00A468FC" w:rsidRDefault="00AC7D15" w:rsidP="00EF7CC8">
      <w:pPr>
        <w:spacing w:line="400" w:lineRule="exact"/>
        <w:ind w:left="993" w:hanging="284"/>
        <w:jc w:val="both"/>
        <w:textDirection w:val="lrTbV"/>
        <w:rPr>
          <w:rFonts w:ascii="標楷體" w:eastAsia="標楷體" w:hAnsi="標楷體"/>
          <w:sz w:val="28"/>
          <w:szCs w:val="28"/>
        </w:rPr>
      </w:pPr>
      <w:r w:rsidRPr="00A468FC">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A468FC">
        <w:rPr>
          <w:rFonts w:ascii="標楷體" w:eastAsia="標楷體" w:hAnsi="標楷體" w:hint="eastAsia"/>
          <w:sz w:val="28"/>
          <w:szCs w:val="28"/>
          <w:u w:val="single"/>
        </w:rPr>
        <w:t>7</w:t>
      </w:r>
      <w:r w:rsidRPr="00A468FC">
        <w:rPr>
          <w:rFonts w:ascii="標楷體" w:eastAsia="標楷體" w:hAnsi="標楷體" w:hint="eastAsia"/>
          <w:sz w:val="28"/>
          <w:szCs w:val="28"/>
        </w:rPr>
        <w:t>日內，依據契約核對完成履約之項目及數量，以確定是否完成履約。</w:t>
      </w:r>
    </w:p>
    <w:p w14:paraId="16A4287B" w14:textId="77777777" w:rsidR="0058278B" w:rsidRPr="00A468FC" w:rsidRDefault="00AC7D15" w:rsidP="00EF7CC8">
      <w:pPr>
        <w:spacing w:line="400" w:lineRule="exact"/>
        <w:ind w:left="993" w:hanging="284"/>
        <w:jc w:val="both"/>
        <w:textDirection w:val="lrTbV"/>
        <w:rPr>
          <w:rFonts w:ascii="標楷體" w:eastAsia="標楷體"/>
          <w:sz w:val="28"/>
          <w:szCs w:val="28"/>
        </w:rPr>
      </w:pPr>
      <w:r w:rsidRPr="00A468FC">
        <w:rPr>
          <w:rFonts w:ascii="標楷體" w:eastAsia="標楷體" w:hint="eastAsia"/>
          <w:sz w:val="28"/>
          <w:szCs w:val="28"/>
        </w:rPr>
        <w:t>2.</w:t>
      </w:r>
      <w:r w:rsidR="0058278B" w:rsidRPr="00A468FC">
        <w:rPr>
          <w:rFonts w:ascii="標楷體" w:eastAsia="標楷體" w:hint="eastAsia"/>
          <w:sz w:val="28"/>
          <w:szCs w:val="28"/>
        </w:rPr>
        <w:t>履約標的完成履約後，無初驗程序者，機關應於接獲廠商通知備驗或可得驗收之程序完成後</w:t>
      </w:r>
      <w:r w:rsidR="0058278B" w:rsidRPr="00A468FC">
        <w:rPr>
          <w:rFonts w:ascii="標楷體" w:eastAsia="標楷體" w:hint="eastAsia"/>
          <w:sz w:val="28"/>
          <w:szCs w:val="28"/>
          <w:u w:val="single"/>
        </w:rPr>
        <w:t>30</w:t>
      </w:r>
      <w:r w:rsidR="0058278B" w:rsidRPr="00A468FC">
        <w:rPr>
          <w:rFonts w:ascii="標楷體" w:eastAsia="標楷體" w:hint="eastAsia"/>
          <w:sz w:val="28"/>
          <w:szCs w:val="28"/>
        </w:rPr>
        <w:t>日內辦理驗收，並作成驗收紀錄。</w:t>
      </w:r>
    </w:p>
    <w:p w14:paraId="32B1B387" w14:textId="77777777" w:rsidR="00B333AA" w:rsidRPr="00A468FC" w:rsidRDefault="00B333AA" w:rsidP="00EF7CC8">
      <w:pPr>
        <w:spacing w:line="400" w:lineRule="exact"/>
        <w:ind w:left="993" w:hanging="284"/>
        <w:jc w:val="both"/>
        <w:textDirection w:val="lrTbV"/>
        <w:rPr>
          <w:rFonts w:eastAsia="標楷體"/>
          <w:sz w:val="28"/>
          <w:szCs w:val="28"/>
        </w:rPr>
      </w:pPr>
      <w:r w:rsidRPr="00A468FC">
        <w:rPr>
          <w:rFonts w:ascii="標楷體" w:eastAsia="標楷體" w:hint="eastAsia"/>
          <w:sz w:val="28"/>
          <w:szCs w:val="28"/>
        </w:rPr>
        <w:t>3.</w:t>
      </w:r>
      <w:r w:rsidRPr="00A468FC">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664113E6"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9A55C8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(四)履約標的部分完成履約後，如有部分先行使用之必要，應先就該部分辦理驗收或分段審查、查驗供驗收之用。</w:t>
      </w:r>
    </w:p>
    <w:p w14:paraId="07DC3DEE"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(五)廠商履約結果經機關初驗或驗收有瑕疵者，機關得要求廠商於</w:t>
      </w:r>
      <w:r w:rsidR="00A3218A" w:rsidRPr="00A468FC">
        <w:rPr>
          <w:rFonts w:ascii="標楷體" w:eastAsia="標楷體" w:hint="eastAsia"/>
          <w:u w:val="single"/>
        </w:rPr>
        <w:t>15</w:t>
      </w:r>
      <w:r w:rsidRPr="00A468FC">
        <w:rPr>
          <w:rFonts w:ascii="標楷體" w:eastAsia="標楷體" w:hint="eastAsia"/>
        </w:rPr>
        <w:t>日內改善、拆除、重作、退貨或換貨</w:t>
      </w:r>
      <w:r w:rsidRPr="00A468FC">
        <w:rPr>
          <w:rFonts w:ascii="標楷體" w:eastAsia="標楷體"/>
        </w:rPr>
        <w:t>(</w:t>
      </w:r>
      <w:r w:rsidRPr="00A468FC">
        <w:rPr>
          <w:rFonts w:ascii="標楷體" w:eastAsia="標楷體" w:hint="eastAsia"/>
        </w:rPr>
        <w:t>以下簡稱改正</w:t>
      </w:r>
      <w:r w:rsidRPr="00A468FC">
        <w:rPr>
          <w:rFonts w:ascii="標楷體" w:eastAsia="標楷體"/>
        </w:rPr>
        <w:t>)</w:t>
      </w:r>
      <w:r w:rsidRPr="00A468FC">
        <w:rPr>
          <w:rFonts w:ascii="標楷體" w:eastAsia="標楷體" w:hint="eastAsia"/>
        </w:rPr>
        <w:t>。逾期未改正者，依第</w:t>
      </w:r>
      <w:r w:rsidR="00244B39" w:rsidRPr="00A468FC">
        <w:rPr>
          <w:rFonts w:ascii="標楷體" w:eastAsia="標楷體" w:hint="eastAsia"/>
        </w:rPr>
        <w:t>12</w:t>
      </w:r>
      <w:r w:rsidRPr="00A468FC">
        <w:rPr>
          <w:rFonts w:ascii="標楷體" w:eastAsia="標楷體" w:hint="eastAsia"/>
        </w:rPr>
        <w:t>條規定計算逾期違約金。但逾期未改正仍在契約原訂履約期限內</w:t>
      </w:r>
      <w:r w:rsidRPr="00A468FC">
        <w:rPr>
          <w:rFonts w:ascii="標楷體" w:eastAsia="標楷體" w:hint="eastAsia"/>
        </w:rPr>
        <w:lastRenderedPageBreak/>
        <w:t>者，不在此限。</w:t>
      </w:r>
    </w:p>
    <w:p w14:paraId="2740897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(六)廠商不於前款期限內改正、拒絕改正或其瑕疵不能改正，或改正次數逾</w:t>
      </w:r>
      <w:r w:rsidR="00A3218A" w:rsidRPr="00A468FC">
        <w:rPr>
          <w:rFonts w:ascii="標楷體" w:eastAsia="標楷體" w:hint="eastAsia"/>
          <w:u w:val="single"/>
        </w:rPr>
        <w:t>3</w:t>
      </w:r>
      <w:r w:rsidRPr="00A468FC">
        <w:rPr>
          <w:rFonts w:ascii="標楷體" w:eastAsia="標楷體" w:hint="eastAsia"/>
        </w:rPr>
        <w:t>次仍未能改正者，機關得採行下列措施之一：</w:t>
      </w:r>
    </w:p>
    <w:p w14:paraId="71E73276"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1.自行或使第三人改善，並得向廠商請求償還改善必要之費用。</w:t>
      </w:r>
    </w:p>
    <w:p w14:paraId="4D87BF98"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2.終止或解除契約或減少契約價金。</w:t>
      </w:r>
    </w:p>
    <w:p w14:paraId="6BCE0541"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(七)因可歸責於廠商之事由，致履約有瑕疵者，機關除依前2款規定辦理外，並得請求損害賠償。</w:t>
      </w:r>
    </w:p>
    <w:p w14:paraId="59AC830D" w14:textId="77777777" w:rsidR="002C190D" w:rsidRPr="00A468FC" w:rsidRDefault="002C190D">
      <w:pPr>
        <w:spacing w:line="400" w:lineRule="exact"/>
        <w:ind w:left="692" w:hanging="692"/>
        <w:jc w:val="both"/>
        <w:textDirection w:val="lrTbV"/>
        <w:rPr>
          <w:rFonts w:ascii="標楷體" w:eastAsia="標楷體"/>
          <w:b/>
          <w:sz w:val="28"/>
        </w:rPr>
      </w:pPr>
    </w:p>
    <w:p w14:paraId="4A2C6E0D" w14:textId="77777777" w:rsidR="002C190D" w:rsidRPr="00A468FC" w:rsidRDefault="0058278B">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三</w:t>
      </w:r>
      <w:r w:rsidR="002C190D" w:rsidRPr="00A468FC">
        <w:rPr>
          <w:rFonts w:ascii="標楷體" w:eastAsia="標楷體" w:hint="eastAsia"/>
          <w:b/>
          <w:sz w:val="28"/>
        </w:rPr>
        <w:t>條  遲延履約</w:t>
      </w:r>
    </w:p>
    <w:p w14:paraId="2586CAE1" w14:textId="77777777" w:rsidR="001413C5" w:rsidRPr="00A468FC" w:rsidRDefault="001413C5" w:rsidP="001413C5">
      <w:pPr>
        <w:pStyle w:val="af0"/>
        <w:spacing w:line="400" w:lineRule="exact"/>
        <w:ind w:left="851" w:right="0" w:hanging="567"/>
        <w:rPr>
          <w:rFonts w:ascii="標楷體" w:eastAsia="標楷體"/>
          <w:spacing w:val="-4"/>
        </w:rPr>
      </w:pPr>
      <w:r w:rsidRPr="00A468FC">
        <w:rPr>
          <w:rFonts w:ascii="標楷體" w:eastAsia="標楷體" w:hint="eastAsia"/>
        </w:rPr>
        <w:t>(一)</w:t>
      </w:r>
      <w:r w:rsidRPr="00A468FC">
        <w:rPr>
          <w:rFonts w:ascii="標楷體" w:eastAsia="標楷體" w:hint="eastAsia"/>
          <w:spacing w:val="-4"/>
        </w:rPr>
        <w:t>逾期違約金，以日為單位，按逾期日數，每日依契約價金總額</w:t>
      </w:r>
      <w:r w:rsidRPr="00A468FC">
        <w:rPr>
          <w:rFonts w:ascii="標楷體" w:eastAsia="標楷體" w:hint="eastAsia"/>
          <w:spacing w:val="-4"/>
          <w:u w:val="single"/>
        </w:rPr>
        <w:t>1‰</w:t>
      </w:r>
      <w:r w:rsidRPr="00A468FC">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3F21F1A1"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1.廠商如未依照契約所定履約期限完成履約標的，自該期限之次日起算逾期日數。</w:t>
      </w:r>
    </w:p>
    <w:p w14:paraId="143F89CE"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2.初驗或驗收有瑕疵，經機關通知廠商限期改正，自契約所定履約期限之次日起算逾期日數，但扣除以下日數：</w:t>
      </w:r>
    </w:p>
    <w:p w14:paraId="64964EEB"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(1)履約期限之次日起，至機關決定限期改正前歸屬於機關之作業日數。</w:t>
      </w:r>
    </w:p>
    <w:p w14:paraId="755E7837"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(2)契約或主驗人指定之限期改正日數。</w:t>
      </w:r>
    </w:p>
    <w:p w14:paraId="4436D6EF" w14:textId="77777777" w:rsidR="00AD0144" w:rsidRPr="00A468FC" w:rsidRDefault="00AD0144" w:rsidP="00AD0144">
      <w:pPr>
        <w:pStyle w:val="af1"/>
        <w:spacing w:line="400" w:lineRule="exact"/>
        <w:ind w:left="1135" w:hanging="284"/>
        <w:rPr>
          <w:rFonts w:ascii="標楷體" w:eastAsia="標楷體"/>
          <w:spacing w:val="-4"/>
        </w:rPr>
      </w:pPr>
      <w:r w:rsidRPr="00A468FC">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A468FC">
        <w:rPr>
          <w:rFonts w:ascii="標楷體" w:eastAsia="標楷體" w:hint="eastAsia"/>
          <w:spacing w:val="-4"/>
          <w:u w:val="single"/>
        </w:rPr>
        <w:t>1‰</w:t>
      </w:r>
      <w:r w:rsidRPr="00A468FC">
        <w:rPr>
          <w:rFonts w:ascii="標楷體" w:eastAsia="標楷體" w:hint="eastAsia"/>
          <w:spacing w:val="-4"/>
        </w:rPr>
        <w:t>計算逾期違約金，其數額以每日依契約價金總額計算之數額為上限。</w:t>
      </w:r>
    </w:p>
    <w:p w14:paraId="06E05988" w14:textId="77777777" w:rsidR="001413C5" w:rsidRPr="00A468FC" w:rsidRDefault="001413C5" w:rsidP="00AD0144">
      <w:pPr>
        <w:pStyle w:val="af1"/>
        <w:spacing w:line="400" w:lineRule="exact"/>
        <w:ind w:left="1135" w:hanging="284"/>
        <w:rPr>
          <w:rFonts w:ascii="標楷體" w:eastAsia="標楷體"/>
          <w:spacing w:val="-4"/>
        </w:rPr>
      </w:pPr>
      <w:r w:rsidRPr="00A468FC">
        <w:rPr>
          <w:rFonts w:ascii="標楷體" w:eastAsia="標楷體" w:hint="eastAsia"/>
          <w:spacing w:val="-4"/>
        </w:rPr>
        <w:t>3.</w:t>
      </w:r>
      <w:r w:rsidRPr="00A468FC">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A468FC">
        <w:rPr>
          <w:rFonts w:ascii="標楷體" w:eastAsia="標楷體" w:hAnsi="標楷體" w:hint="eastAsia"/>
          <w:b/>
          <w:u w:val="single"/>
        </w:rPr>
        <w:t>1‰</w:t>
      </w:r>
      <w:r w:rsidRPr="00A468FC">
        <w:rPr>
          <w:rFonts w:ascii="標楷體" w:eastAsia="標楷體" w:hAnsi="標楷體" w:hint="eastAsia"/>
        </w:rPr>
        <w:t>計算逾期違約金，其數額以每日依契約價金總額計算之數額為上限</w:t>
      </w:r>
      <w:r w:rsidRPr="00A468FC">
        <w:rPr>
          <w:rFonts w:ascii="標楷體" w:eastAsia="標楷體" w:hint="eastAsia"/>
          <w:spacing w:val="-4"/>
        </w:rPr>
        <w:t>。</w:t>
      </w:r>
    </w:p>
    <w:p w14:paraId="67D76D8D" w14:textId="77777777" w:rsidR="002C190D" w:rsidRPr="00A468FC" w:rsidRDefault="002C190D">
      <w:pPr>
        <w:spacing w:line="400" w:lineRule="exact"/>
        <w:ind w:left="851" w:hanging="567"/>
        <w:jc w:val="both"/>
        <w:textDirection w:val="lrTbV"/>
        <w:rPr>
          <w:rFonts w:ascii="標楷體" w:eastAsia="標楷體"/>
          <w:spacing w:val="-4"/>
          <w:sz w:val="28"/>
        </w:rPr>
      </w:pPr>
      <w:r w:rsidRPr="00A468FC">
        <w:rPr>
          <w:rFonts w:ascii="標楷體" w:eastAsia="標楷體" w:hint="eastAsia"/>
          <w:sz w:val="28"/>
        </w:rPr>
        <w:t>(二)</w:t>
      </w:r>
      <w:r w:rsidRPr="00A468FC">
        <w:rPr>
          <w:rFonts w:ascii="標楷體" w:eastAsia="標楷體" w:hint="eastAsia"/>
          <w:spacing w:val="-4"/>
          <w:sz w:val="28"/>
        </w:rPr>
        <w:t>採部分驗收或</w:t>
      </w:r>
      <w:r w:rsidRPr="00A468FC">
        <w:rPr>
          <w:rFonts w:ascii="標楷體" w:eastAsia="標楷體" w:hint="eastAsia"/>
          <w:sz w:val="28"/>
        </w:rPr>
        <w:t>分期驗收</w:t>
      </w:r>
      <w:r w:rsidRPr="00A468FC">
        <w:rPr>
          <w:rFonts w:ascii="標楷體" w:eastAsia="標楷體" w:hint="eastAsia"/>
          <w:spacing w:val="-4"/>
          <w:sz w:val="28"/>
        </w:rPr>
        <w:t>者，得就該部分或該</w:t>
      </w:r>
      <w:r w:rsidRPr="00A468FC">
        <w:rPr>
          <w:rFonts w:ascii="標楷體" w:eastAsia="標楷體" w:hint="eastAsia"/>
          <w:sz w:val="28"/>
        </w:rPr>
        <w:t>分期</w:t>
      </w:r>
      <w:r w:rsidRPr="00A468FC">
        <w:rPr>
          <w:rFonts w:ascii="標楷體" w:eastAsia="標楷體" w:hint="eastAsia"/>
          <w:spacing w:val="-4"/>
          <w:sz w:val="28"/>
        </w:rPr>
        <w:t>之金額計算逾期違約金。</w:t>
      </w:r>
    </w:p>
    <w:p w14:paraId="4E92AE70"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w:t>
      </w:r>
      <w:r w:rsidRPr="00A468FC">
        <w:rPr>
          <w:rFonts w:ascii="全真楷書" w:eastAsia="標楷體" w:hint="eastAsia"/>
          <w:spacing w:val="-4"/>
          <w:sz w:val="28"/>
        </w:rPr>
        <w:t>逾期違約金之支付</w:t>
      </w:r>
      <w:r w:rsidRPr="00A468FC">
        <w:rPr>
          <w:rFonts w:ascii="標楷體" w:eastAsia="標楷體" w:hint="eastAsia"/>
          <w:sz w:val="28"/>
        </w:rPr>
        <w:t>，機關得自應付價金中扣抵；其有不足者，得通知廠商繳納或自保證金扣抵。</w:t>
      </w:r>
    </w:p>
    <w:p w14:paraId="6C3ACDF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(四)逾期違約金</w:t>
      </w:r>
      <w:r w:rsidR="00DA741E" w:rsidRPr="00A468FC">
        <w:rPr>
          <w:rFonts w:ascii="標楷體" w:eastAsia="標楷體" w:hint="eastAsia"/>
          <w:sz w:val="28"/>
        </w:rPr>
        <w:t>為損害賠償額預定性違約金，其</w:t>
      </w:r>
      <w:r w:rsidRPr="00A468FC">
        <w:rPr>
          <w:rFonts w:ascii="標楷體" w:eastAsia="標楷體" w:hint="eastAsia"/>
          <w:sz w:val="28"/>
        </w:rPr>
        <w:t>總額(含逾期未改正之違約金)，以契約價金總額之</w:t>
      </w:r>
      <w:r w:rsidR="00A3218A" w:rsidRPr="00A468FC">
        <w:rPr>
          <w:rFonts w:ascii="標楷體" w:eastAsia="標楷體" w:hint="eastAsia"/>
          <w:sz w:val="28"/>
          <w:u w:val="single"/>
        </w:rPr>
        <w:t>20</w:t>
      </w:r>
      <w:r w:rsidRPr="00A468FC">
        <w:rPr>
          <w:rFonts w:ascii="標楷體" w:eastAsia="標楷體" w:hint="eastAsia"/>
          <w:sz w:val="28"/>
          <w:u w:val="single"/>
        </w:rPr>
        <w:t>%</w:t>
      </w:r>
      <w:r w:rsidRPr="00A468FC">
        <w:rPr>
          <w:rFonts w:ascii="標楷體" w:eastAsia="標楷體" w:hint="eastAsia"/>
          <w:sz w:val="28"/>
        </w:rPr>
        <w:t>為上限</w:t>
      </w:r>
      <w:r w:rsidR="00DA741E" w:rsidRPr="00A468FC">
        <w:rPr>
          <w:rFonts w:ascii="標楷體" w:eastAsia="標楷體" w:hint="eastAsia"/>
          <w:sz w:val="28"/>
        </w:rPr>
        <w:t>，不包括第</w:t>
      </w:r>
      <w:r w:rsidR="00C570FC" w:rsidRPr="00A468FC">
        <w:rPr>
          <w:rFonts w:ascii="標楷體" w:eastAsia="標楷體" w:hint="eastAsia"/>
          <w:sz w:val="28"/>
        </w:rPr>
        <w:t>13</w:t>
      </w:r>
      <w:r w:rsidR="00DA741E" w:rsidRPr="00A468FC">
        <w:rPr>
          <w:rFonts w:ascii="標楷體" w:eastAsia="標楷體" w:hint="eastAsia"/>
          <w:sz w:val="28"/>
        </w:rPr>
        <w:t>條第8款</w:t>
      </w:r>
      <w:r w:rsidR="00B471F5" w:rsidRPr="00A468FC">
        <w:rPr>
          <w:rFonts w:ascii="標楷體" w:eastAsia="標楷體" w:hint="eastAsia"/>
          <w:sz w:val="28"/>
        </w:rPr>
        <w:t>第2目</w:t>
      </w:r>
      <w:r w:rsidR="00DA741E" w:rsidRPr="00A468FC">
        <w:rPr>
          <w:rFonts w:ascii="標楷體" w:eastAsia="標楷體" w:hint="eastAsia"/>
          <w:sz w:val="28"/>
        </w:rPr>
        <w:t>之賠償責任上限金額內</w:t>
      </w:r>
      <w:r w:rsidRPr="00A468FC">
        <w:rPr>
          <w:rFonts w:ascii="標楷體" w:eastAsia="標楷體" w:hint="eastAsia"/>
          <w:sz w:val="28"/>
        </w:rPr>
        <w:t>。</w:t>
      </w:r>
    </w:p>
    <w:p w14:paraId="26FC36F4"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lastRenderedPageBreak/>
        <w:t>(五)機關及廠商因下列天災或事變等不可抗力或不可歸責於契約當事人之事由，致未能依時履約者，得展延履約期限；不能履約者，得免除契約責任：</w:t>
      </w:r>
    </w:p>
    <w:p w14:paraId="34D4E75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1.戰爭、封鎖、革命、叛亂、內亂、暴動或動員。</w:t>
      </w:r>
    </w:p>
    <w:p w14:paraId="66BCA184"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2.山崩、地震、海嘯、火山爆發、颱風、豪雨、冰雹、水災、土石流、土崩、地層滑動、雷擊或其他天然災害。</w:t>
      </w:r>
    </w:p>
    <w:p w14:paraId="6D8D30C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3.墜機、沉船、交通中斷或道路、港口冰封。</w:t>
      </w:r>
    </w:p>
    <w:p w14:paraId="5C950461"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4.罷工、勞資糾紛或民眾非理性之聚眾抗爭。</w:t>
      </w:r>
    </w:p>
    <w:p w14:paraId="5BD5DF2B"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5.毒氣、瘟疫、火災或爆炸。</w:t>
      </w:r>
    </w:p>
    <w:p w14:paraId="36DF5DF9"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6.履約標的遭破壞、竊盜、搶奪、強盜或海盜。</w:t>
      </w:r>
    </w:p>
    <w:p w14:paraId="3224DBC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int="eastAsia"/>
          <w:sz w:val="28"/>
        </w:rPr>
        <w:t>7.履約人員遭殺害、傷害、擄</w:t>
      </w:r>
      <w:r w:rsidRPr="00A468FC">
        <w:rPr>
          <w:rFonts w:ascii="標楷體" w:eastAsia="標楷體" w:hAnsi="標楷體" w:hint="eastAsia"/>
          <w:sz w:val="28"/>
        </w:rPr>
        <w:t>人勒贖或不法拘禁。</w:t>
      </w:r>
    </w:p>
    <w:p w14:paraId="4B0FE4E4"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8.水、能源或原料中斷或管制供應。</w:t>
      </w:r>
    </w:p>
    <w:p w14:paraId="3BCCCDE1"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9.核子反應、核子輻射或放射性污染。</w:t>
      </w:r>
    </w:p>
    <w:p w14:paraId="3B02FC6B" w14:textId="77777777" w:rsidR="002C190D" w:rsidRPr="00A468FC" w:rsidRDefault="002C190D" w:rsidP="009D5786">
      <w:pPr>
        <w:spacing w:line="400" w:lineRule="exact"/>
        <w:ind w:left="1302" w:rightChars="10" w:right="24" w:hanging="451"/>
        <w:jc w:val="both"/>
        <w:textDirection w:val="lrTbV"/>
        <w:rPr>
          <w:rFonts w:ascii="標楷體" w:eastAsia="標楷體"/>
          <w:sz w:val="28"/>
        </w:rPr>
      </w:pPr>
      <w:r w:rsidRPr="00A468FC">
        <w:rPr>
          <w:rFonts w:ascii="標楷體" w:eastAsia="標楷體" w:hAnsi="標楷體" w:hint="eastAsia"/>
          <w:sz w:val="28"/>
        </w:rPr>
        <w:t>10.非因廠商不法行為所致之政</w:t>
      </w:r>
      <w:r w:rsidRPr="00A468FC">
        <w:rPr>
          <w:rFonts w:ascii="標楷體" w:eastAsia="標楷體" w:hint="eastAsia"/>
          <w:sz w:val="28"/>
        </w:rPr>
        <w:t>府或機關依法令下達停工、徵用、沒入、拆毀或禁運命令者。</w:t>
      </w:r>
    </w:p>
    <w:p w14:paraId="7C9A59E0"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11.政府法令之新增或變更。</w:t>
      </w:r>
    </w:p>
    <w:p w14:paraId="4876F1BE"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12.我國或外國政府之行為。</w:t>
      </w:r>
    </w:p>
    <w:p w14:paraId="1624DA2C" w14:textId="77777777" w:rsidR="00DA741E"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13.依傳染病防治法第3條發生傳染病且足以影響契約之履行時。</w:t>
      </w:r>
    </w:p>
    <w:p w14:paraId="1ED27CCA" w14:textId="77777777" w:rsidR="002C190D"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14</w:t>
      </w:r>
      <w:r w:rsidR="002C190D" w:rsidRPr="00A468FC">
        <w:rPr>
          <w:rFonts w:ascii="標楷體" w:eastAsia="標楷體" w:hint="eastAsia"/>
          <w:sz w:val="28"/>
        </w:rPr>
        <w:t>.其他經機關認定確屬不可抗力</w:t>
      </w:r>
      <w:r w:rsidRPr="00A468FC">
        <w:rPr>
          <w:rFonts w:ascii="標楷體" w:eastAsia="標楷體" w:hint="eastAsia"/>
          <w:sz w:val="28"/>
        </w:rPr>
        <w:t>或不可歸責於廠商</w:t>
      </w:r>
      <w:r w:rsidR="002C190D" w:rsidRPr="00A468FC">
        <w:rPr>
          <w:rFonts w:ascii="標楷體" w:eastAsia="標楷體" w:hint="eastAsia"/>
          <w:sz w:val="28"/>
        </w:rPr>
        <w:t>者。</w:t>
      </w:r>
    </w:p>
    <w:p w14:paraId="0C0A0AB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(六)前款不可抗力或不可歸責事由發生或結束後，其屬可繼續履約之情形者，應繼續履約，並採行必要措施以降低其所造成之不利影響或損害。</w:t>
      </w:r>
    </w:p>
    <w:p w14:paraId="78497381"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(七)</w:t>
      </w:r>
      <w:r w:rsidRPr="00A468FC">
        <w:rPr>
          <w:rFonts w:ascii="標楷體" w:eastAsia="標楷體" w:hint="eastAsia"/>
          <w:spacing w:val="-4"/>
          <w:sz w:val="28"/>
        </w:rPr>
        <w:t>廠商履約有遲延者，在遲延中，對於因不可抗力而生之損害，亦應負責。</w:t>
      </w:r>
      <w:r w:rsidRPr="00A468FC">
        <w:rPr>
          <w:rFonts w:ascii="標楷體" w:eastAsia="標楷體" w:hint="eastAsia"/>
          <w:spacing w:val="4"/>
          <w:sz w:val="28"/>
        </w:rPr>
        <w:t>但經廠商證明縱不遲延給付，而仍不免發生損害者，不在此限。</w:t>
      </w:r>
    </w:p>
    <w:p w14:paraId="34E10D15" w14:textId="77777777" w:rsidR="003C44DB" w:rsidRPr="00A468FC" w:rsidRDefault="00CF3D84" w:rsidP="001E1439">
      <w:pPr>
        <w:spacing w:line="400" w:lineRule="exact"/>
        <w:ind w:left="851" w:hanging="851"/>
        <w:jc w:val="both"/>
        <w:rPr>
          <w:rFonts w:ascii="標楷體" w:eastAsia="標楷體"/>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(八)契約訂有分段進度及最後履約期限，且均訂有逾期違約金者，屬分段完成使用或移交之情形，其逾期違約金之計算原則如下：</w:t>
      </w:r>
    </w:p>
    <w:p w14:paraId="38BFA3CA"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1.未逾分段進度但逾最後履約期限者，扣除已分段完成使用或移交部分之金額，計算逾最後履約期限之違約金。</w:t>
      </w:r>
    </w:p>
    <w:p w14:paraId="2AFB48F6"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2.逾分段</w:t>
      </w:r>
      <w:r w:rsidRPr="00A468FC">
        <w:rPr>
          <w:rFonts w:ascii="標楷體" w:eastAsia="標楷體" w:hint="eastAsia"/>
          <w:sz w:val="28"/>
        </w:rPr>
        <w:t>進度</w:t>
      </w:r>
      <w:r w:rsidRPr="00A468FC">
        <w:rPr>
          <w:rFonts w:ascii="標楷體" w:eastAsia="標楷體" w:hint="eastAsia"/>
          <w:spacing w:val="4"/>
          <w:sz w:val="28"/>
        </w:rPr>
        <w:t>但未逾最後履約期限者，計算逾分段進度之違約金。</w:t>
      </w:r>
    </w:p>
    <w:p w14:paraId="052AD146"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w:t>
      </w:r>
      <w:r w:rsidRPr="00A468FC">
        <w:rPr>
          <w:rFonts w:ascii="標楷體" w:eastAsia="標楷體" w:hint="eastAsia"/>
          <w:sz w:val="28"/>
        </w:rPr>
        <w:t>進度</w:t>
      </w:r>
      <w:r w:rsidRPr="00A468FC">
        <w:rPr>
          <w:rFonts w:ascii="標楷體" w:eastAsia="標楷體" w:hint="eastAsia"/>
          <w:spacing w:val="4"/>
          <w:sz w:val="28"/>
        </w:rPr>
        <w:t>且逾最後履約期限者，分別計算違約金。但逾最後履約期限之違約金，應扣除已分段完成使用或移交部分之金額計算之。</w:t>
      </w:r>
    </w:p>
    <w:p w14:paraId="56AB1DFB"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4.分段完成期限與其他採購契約之進行有關者，逾分段進度，得個別計算違約金，不受前目但書限制。</w:t>
      </w:r>
    </w:p>
    <w:p w14:paraId="7DA9FED2" w14:textId="77777777" w:rsidR="003C44DB" w:rsidRPr="00A468FC" w:rsidRDefault="00CF3D84" w:rsidP="001E1439">
      <w:pPr>
        <w:spacing w:line="400" w:lineRule="exact"/>
        <w:ind w:left="851" w:hanging="851"/>
        <w:jc w:val="both"/>
        <w:rPr>
          <w:rFonts w:ascii="標楷體" w:eastAsia="標楷體"/>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(九)契約訂有</w:t>
      </w:r>
      <w:r w:rsidR="003C44DB" w:rsidRPr="00A468FC">
        <w:rPr>
          <w:rFonts w:ascii="標楷體" w:eastAsia="標楷體" w:hint="eastAsia"/>
          <w:sz w:val="28"/>
        </w:rPr>
        <w:t>分段</w:t>
      </w:r>
      <w:r w:rsidR="003C44DB" w:rsidRPr="00A468FC">
        <w:rPr>
          <w:rFonts w:ascii="標楷體" w:eastAsia="標楷體" w:hint="eastAsia"/>
          <w:spacing w:val="4"/>
          <w:sz w:val="28"/>
        </w:rPr>
        <w:t>進度及最後履約期限，且均訂有逾期違約金者，屬全部完成後使用或移交之情形，其逾期違約金之計算原則如下：</w:t>
      </w:r>
    </w:p>
    <w:p w14:paraId="7DA1B9EB"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1.未逾分段進度但逾最後履約期限者，計算逾最後履約期限之違約</w:t>
      </w:r>
      <w:r w:rsidRPr="00A468FC">
        <w:rPr>
          <w:rFonts w:ascii="標楷體" w:eastAsia="標楷體" w:hint="eastAsia"/>
          <w:spacing w:val="4"/>
          <w:sz w:val="28"/>
        </w:rPr>
        <w:lastRenderedPageBreak/>
        <w:t>金。</w:t>
      </w:r>
    </w:p>
    <w:p w14:paraId="4066617C"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w:t>
      </w:r>
      <w:r w:rsidRPr="00A468FC">
        <w:rPr>
          <w:rFonts w:ascii="標楷體" w:eastAsia="標楷體" w:hint="eastAsia"/>
          <w:sz w:val="28"/>
        </w:rPr>
        <w:t>分段</w:t>
      </w:r>
      <w:r w:rsidRPr="00A468FC">
        <w:rPr>
          <w:rFonts w:ascii="標楷體" w:eastAsia="標楷體" w:hint="eastAsia"/>
          <w:spacing w:val="4"/>
          <w:sz w:val="28"/>
        </w:rPr>
        <w:t>進度但未逾最後履約期限，其有逾分段進度已收取之違約金者，於未逾最後履約期限後發還。</w:t>
      </w:r>
    </w:p>
    <w:p w14:paraId="32B6A84A"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3.逾分段進度且逾最後履約期限，其有逾分段進度已收取之違約金者，於計算逾最後履約期限之違約金時應予扣抵。</w:t>
      </w:r>
    </w:p>
    <w:p w14:paraId="2462FB59"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w:t>
      </w:r>
      <w:r w:rsidRPr="00A468FC">
        <w:rPr>
          <w:rFonts w:ascii="標楷體" w:eastAsia="標楷體" w:hint="eastAsia"/>
          <w:sz w:val="28"/>
        </w:rPr>
        <w:t>完成</w:t>
      </w:r>
      <w:r w:rsidRPr="00A468FC">
        <w:rPr>
          <w:rFonts w:ascii="標楷體" w:eastAsia="標楷體" w:hint="eastAsia"/>
          <w:spacing w:val="4"/>
          <w:sz w:val="28"/>
        </w:rPr>
        <w:t>期限與其他採購契約之進行有關者，逾分段進度，得計算違約金，不受第2目及第3目之限制。</w:t>
      </w:r>
    </w:p>
    <w:p w14:paraId="04513E5B"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3C44DB" w:rsidRPr="00A468FC">
        <w:rPr>
          <w:rFonts w:ascii="標楷體" w:eastAsia="標楷體" w:hint="eastAsia"/>
          <w:sz w:val="28"/>
        </w:rPr>
        <w:t>十</w:t>
      </w:r>
      <w:r w:rsidRPr="00A468FC">
        <w:rPr>
          <w:rFonts w:ascii="標楷體" w:eastAsia="標楷體" w:hint="eastAsia"/>
          <w:sz w:val="28"/>
        </w:rPr>
        <w:t>)廠商未遵守法令致生履約事故者，由廠商負責。因而遲延履約者，不得據以免責。</w:t>
      </w:r>
    </w:p>
    <w:p w14:paraId="3BD1E54D" w14:textId="77777777" w:rsidR="002C190D" w:rsidRPr="00A468FC" w:rsidRDefault="008873FD" w:rsidP="003C44DB">
      <w:pPr>
        <w:spacing w:line="400" w:lineRule="exact"/>
        <w:ind w:left="1135" w:hanging="851"/>
        <w:jc w:val="both"/>
        <w:rPr>
          <w:rFonts w:ascii="標楷體" w:eastAsia="標楷體"/>
          <w:sz w:val="28"/>
        </w:rPr>
      </w:pPr>
      <w:r w:rsidRPr="00A468FC">
        <w:rPr>
          <w:rFonts w:ascii="標楷體" w:eastAsia="標楷體" w:hint="eastAsia"/>
          <w:sz w:val="28"/>
        </w:rPr>
        <w:t>(十</w:t>
      </w:r>
      <w:r w:rsidR="006D2AA1" w:rsidRPr="00A468FC">
        <w:rPr>
          <w:rFonts w:ascii="標楷體" w:eastAsia="標楷體" w:hint="eastAsia"/>
          <w:sz w:val="28"/>
        </w:rPr>
        <w:t>一</w:t>
      </w:r>
      <w:r w:rsidRPr="00A468FC">
        <w:rPr>
          <w:rFonts w:ascii="標楷體" w:eastAsia="標楷體" w:hint="eastAsia"/>
          <w:sz w:val="28"/>
        </w:rPr>
        <w:t>)</w:t>
      </w:r>
      <w:r w:rsidR="00A3218A" w:rsidRPr="00A468FC">
        <w:rPr>
          <w:rFonts w:ascii="標楷體" w:eastAsia="標楷體" w:hint="eastAsia"/>
          <w:sz w:val="28"/>
        </w:rPr>
        <w:t>本條所稱「契約價金總額」為：</w:t>
      </w:r>
      <w:r w:rsidR="00CF3D84" w:rsidRPr="00A468FC">
        <w:rPr>
          <w:rFonts w:ascii="標楷體" w:eastAsia="標楷體" w:hAnsi="標楷體" w:hint="eastAsia"/>
          <w:sz w:val="28"/>
        </w:rPr>
        <w:t>■</w:t>
      </w:r>
      <w:r w:rsidR="00BF0B43" w:rsidRPr="00A468FC">
        <w:rPr>
          <w:rFonts w:ascii="標楷體" w:eastAsia="標楷體" w:hint="eastAsia"/>
          <w:sz w:val="28"/>
        </w:rPr>
        <w:t>結算驗收證明書所載結算總價，並加計可歸責於廠商之驗收扣款金額；</w:t>
      </w:r>
      <w:r w:rsidR="00CF3D84" w:rsidRPr="00A468FC">
        <w:rPr>
          <w:rFonts w:ascii="標楷體" w:eastAsia="標楷體" w:hint="eastAsia"/>
          <w:sz w:val="28"/>
        </w:rPr>
        <w:t>□</w:t>
      </w:r>
      <w:r w:rsidRPr="00A468FC">
        <w:rPr>
          <w:rFonts w:ascii="標楷體" w:eastAsia="標楷體" w:hint="eastAsia"/>
          <w:sz w:val="28"/>
        </w:rPr>
        <w:t>原契約總金額。有契約變更之情形者，雙方得就變更之部分另為協議（例如契約變更新增項目或數量之金額）。</w:t>
      </w:r>
    </w:p>
    <w:p w14:paraId="7E56964F" w14:textId="77777777" w:rsidR="002C190D" w:rsidRPr="00A468FC"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5AD13EA6"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四</w:t>
      </w:r>
      <w:r w:rsidR="002C190D" w:rsidRPr="00A468FC">
        <w:rPr>
          <w:rFonts w:ascii="標楷體" w:eastAsia="標楷體" w:hint="eastAsia"/>
          <w:b/>
          <w:sz w:val="28"/>
        </w:rPr>
        <w:t>條  權利及責任</w:t>
      </w:r>
    </w:p>
    <w:p w14:paraId="285D3A27"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(一)廠商應擔保第三人就履約標的，對於機關不得主張任何權利。</w:t>
      </w:r>
    </w:p>
    <w:p w14:paraId="1B8CA776"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(二)</w:t>
      </w:r>
      <w:r w:rsidR="003C44DB" w:rsidRPr="00A468FC">
        <w:rPr>
          <w:rFonts w:ascii="標楷體" w:eastAsia="標楷體" w:hint="eastAsia"/>
        </w:rPr>
        <w:t>廠商履約，其有侵害第三人合法權益時，應由廠商負責處理並承擔一切法律責任及費用，包括機關所發生之費用。機關並得請求損害賠償。</w:t>
      </w:r>
    </w:p>
    <w:p w14:paraId="7E0123AB"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(三)廠商履約結果涉及</w:t>
      </w:r>
      <w:r w:rsidR="00E75AA8" w:rsidRPr="00A468FC">
        <w:rPr>
          <w:rFonts w:ascii="標楷體" w:eastAsia="標楷體" w:hint="eastAsia"/>
          <w:sz w:val="28"/>
        </w:rPr>
        <w:t>履約標的所產出之</w:t>
      </w:r>
      <w:r w:rsidRPr="00A468FC">
        <w:rPr>
          <w:rFonts w:ascii="標楷體" w:eastAsia="標楷體" w:hint="eastAsia"/>
          <w:sz w:val="28"/>
        </w:rPr>
        <w:t>智慧財產權</w:t>
      </w:r>
      <w:r w:rsidR="00E75AA8" w:rsidRPr="00A468FC">
        <w:rPr>
          <w:rFonts w:ascii="標楷體" w:eastAsia="標楷體" w:hint="eastAsia"/>
          <w:sz w:val="28"/>
        </w:rPr>
        <w:t>（包含專利權、商標權、著作權、營業秘密等）</w:t>
      </w:r>
      <w:r w:rsidRPr="00A468FC">
        <w:rPr>
          <w:rFonts w:ascii="標楷體" w:eastAsia="標楷體" w:hint="eastAsia"/>
          <w:sz w:val="28"/>
        </w:rPr>
        <w:t>者</w:t>
      </w:r>
      <w:r w:rsidRPr="00A468FC">
        <w:rPr>
          <w:rFonts w:ascii="標楷體" w:eastAsia="標楷體" w:hint="eastAsia"/>
        </w:rPr>
        <w:t>：</w:t>
      </w:r>
    </w:p>
    <w:p w14:paraId="0CC2541B"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□1.以</w:t>
      </w:r>
      <w:r w:rsidRPr="00A468FC">
        <w:rPr>
          <w:rFonts w:ascii="標楷體" w:eastAsia="標楷體" w:hint="eastAsia"/>
          <w:spacing w:val="4"/>
          <w:sz w:val="28"/>
        </w:rPr>
        <w:t>廠商</w:t>
      </w:r>
      <w:r w:rsidRPr="00A468FC">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1621426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4FC9ABF"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39C94F8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7AFBD197"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29A483DF"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□2.以</w:t>
      </w:r>
      <w:r w:rsidRPr="00A468FC">
        <w:rPr>
          <w:rFonts w:ascii="標楷體" w:eastAsia="標楷體" w:hint="eastAsia"/>
          <w:spacing w:val="4"/>
          <w:sz w:val="28"/>
        </w:rPr>
        <w:t>廠商</w:t>
      </w:r>
      <w:r w:rsidRPr="00A468FC">
        <w:rPr>
          <w:rFonts w:ascii="標楷體" w:eastAsia="標楷體" w:hint="eastAsia"/>
          <w:sz w:val="28"/>
        </w:rPr>
        <w:t>為著作人，其下列著作財產權於著作完成同時讓與機關，廠商並承諾對機關及其同意利用之人不行使其著作人格權。</w:t>
      </w:r>
    </w:p>
    <w:p w14:paraId="2763B8C9"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37B4C864"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2D788836"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040E37F8"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3085C8FC"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□3.以廠商為著作人，機關取得著作財產權，廠商並承諾對機關及其同意利用之人不行使其著作人格權。</w:t>
      </w:r>
    </w:p>
    <w:p w14:paraId="177C459D" w14:textId="77777777" w:rsidR="00C570FC" w:rsidRPr="00A468FC" w:rsidRDefault="00F03B54" w:rsidP="00C570FC">
      <w:pPr>
        <w:spacing w:line="400" w:lineRule="exact"/>
        <w:ind w:left="1135" w:rightChars="10" w:right="24" w:hanging="568"/>
        <w:jc w:val="both"/>
        <w:rPr>
          <w:rFonts w:ascii="標楷體" w:eastAsia="標楷體"/>
          <w:sz w:val="28"/>
        </w:rPr>
      </w:pPr>
      <w:r w:rsidRPr="00A468FC">
        <w:rPr>
          <w:rFonts w:ascii="新細明體" w:hAnsi="新細明體" w:hint="eastAsia"/>
          <w:sz w:val="28"/>
        </w:rPr>
        <w:lastRenderedPageBreak/>
        <w:t>■</w:t>
      </w:r>
      <w:r w:rsidR="00C570FC" w:rsidRPr="00A468FC">
        <w:rPr>
          <w:rFonts w:ascii="標楷體" w:eastAsia="標楷體" w:hint="eastAsia"/>
          <w:sz w:val="28"/>
        </w:rPr>
        <w:t>4.機關與廠商共同享有著作人格權及著作財產權。</w:t>
      </w:r>
    </w:p>
    <w:p w14:paraId="15875840"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5.機關有權永久無償利用該著作財產權。</w:t>
      </w:r>
    </w:p>
    <w:p w14:paraId="04515C4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6.以機關為著作人，並由機關取得著作財產權之全部，廠商於完成該著作時，經機關同意：</w:t>
      </w:r>
    </w:p>
    <w:p w14:paraId="404DDF24"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【1】取得使用授權與再授權之權利，於每次使用時均不需徵得機關之同意。</w:t>
      </w:r>
    </w:p>
    <w:p w14:paraId="06764FA2"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【2】取得使用授權與再授權之權利，於每次使用均需徵得機關同意。</w:t>
      </w:r>
    </w:p>
    <w:p w14:paraId="03D9AE61"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□7.機關取得部分權利。</w:t>
      </w:r>
    </w:p>
    <w:p w14:paraId="51037F60"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8.機關取得全部權利。</w:t>
      </w:r>
    </w:p>
    <w:p w14:paraId="0E3A724D"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□9.機關取得授權。</w:t>
      </w:r>
    </w:p>
    <w:p w14:paraId="733FA114" w14:textId="77777777" w:rsidR="00AD0144" w:rsidRPr="00A468FC" w:rsidRDefault="00AD0144" w:rsidP="00C570FC">
      <w:pPr>
        <w:spacing w:line="400" w:lineRule="exact"/>
        <w:ind w:left="1274" w:rightChars="10" w:right="24" w:hanging="707"/>
        <w:jc w:val="both"/>
        <w:rPr>
          <w:rFonts w:ascii="標楷體" w:eastAsia="標楷體" w:hAnsi="標楷體"/>
          <w:sz w:val="28"/>
        </w:rPr>
      </w:pPr>
      <w:r w:rsidRPr="00A468FC">
        <w:rPr>
          <w:rFonts w:ascii="標楷體" w:eastAsia="標楷體" w:hAnsi="標楷體" w:hint="eastAsia"/>
          <w:sz w:val="28"/>
        </w:rPr>
        <w:t>■</w:t>
      </w:r>
      <w:r w:rsidRPr="00A468FC">
        <w:rPr>
          <w:rFonts w:ascii="標楷體" w:eastAsia="標楷體" w:hint="eastAsia"/>
          <w:sz w:val="28"/>
        </w:rPr>
        <w:t>10.其他：</w:t>
      </w:r>
      <w:r w:rsidR="00171A38" w:rsidRPr="00850B9B">
        <w:rPr>
          <w:rFonts w:ascii="標楷體" w:eastAsia="標楷體" w:hint="eastAsia"/>
          <w:sz w:val="28"/>
        </w:rPr>
        <w:t>詳見</w:t>
      </w:r>
      <w:r w:rsidR="00F26F8F" w:rsidRPr="00F26F8F">
        <w:rPr>
          <w:rFonts w:ascii="標楷體" w:eastAsia="標楷體" w:hint="eastAsia"/>
          <w:b/>
          <w:sz w:val="28"/>
        </w:rPr>
        <w:t>中華民國橄欖球協會參加2022年U20亞洲青年橄欖球錦標賽往返機票採購案</w:t>
      </w:r>
      <w:r w:rsidR="00C3437F" w:rsidRPr="00F26F8F">
        <w:rPr>
          <w:rFonts w:ascii="標楷體" w:eastAsia="標楷體" w:hAnsi="標楷體" w:hint="eastAsia"/>
          <w:b/>
          <w:bCs/>
          <w:sz w:val="28"/>
          <w:szCs w:val="28"/>
        </w:rPr>
        <w:t>需求規範書</w:t>
      </w:r>
      <w:r w:rsidR="00171A38" w:rsidRPr="00A468FC">
        <w:rPr>
          <w:rFonts w:ascii="標楷體" w:eastAsia="標楷體" w:hint="eastAsia"/>
          <w:sz w:val="28"/>
        </w:rPr>
        <w:t>內容。</w:t>
      </w:r>
    </w:p>
    <w:p w14:paraId="6B136371" w14:textId="77777777" w:rsidR="00B84FC3" w:rsidRPr="00A468FC" w:rsidRDefault="003E2AD2" w:rsidP="00B84FC3">
      <w:pPr>
        <w:spacing w:line="400" w:lineRule="exact"/>
        <w:ind w:left="1274" w:rightChars="10" w:right="24" w:hanging="423"/>
        <w:jc w:val="both"/>
        <w:rPr>
          <w:rFonts w:ascii="標楷體" w:eastAsia="標楷體"/>
          <w:sz w:val="28"/>
        </w:rPr>
      </w:pPr>
      <w:r w:rsidRPr="00A468FC">
        <w:rPr>
          <w:rFonts w:ascii="標楷體" w:eastAsia="標楷體" w:hint="eastAsia"/>
          <w:sz w:val="28"/>
        </w:rPr>
        <w:t>11</w:t>
      </w:r>
      <w:r w:rsidR="00B84FC3" w:rsidRPr="00A468FC">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61DAC48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20B2978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7E6D0FF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390AF184"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(七)廠商依契約規定應履行之責任，不因機關對於廠商履約事項之審查、認可或核准行為而減少或免除。</w:t>
      </w:r>
    </w:p>
    <w:p w14:paraId="73E02CFE" w14:textId="77777777" w:rsidR="00CD665E" w:rsidRPr="00A468FC" w:rsidRDefault="00CD665E">
      <w:pPr>
        <w:spacing w:line="400" w:lineRule="exact"/>
        <w:ind w:left="851" w:hanging="567"/>
        <w:jc w:val="both"/>
        <w:rPr>
          <w:rFonts w:ascii="標楷體" w:eastAsia="標楷體"/>
          <w:sz w:val="28"/>
          <w:u w:val="single"/>
        </w:rPr>
      </w:pPr>
      <w:r w:rsidRPr="00A468FC">
        <w:rPr>
          <w:rFonts w:ascii="標楷體" w:eastAsia="標楷體" w:hint="eastAsia"/>
          <w:sz w:val="28"/>
        </w:rPr>
        <w:t>(八)因可歸責於一方之事由，致他方遭受損害者，一方應負賠償責任，其認定有爭議者，依照爭議處理條款辦理。</w:t>
      </w:r>
    </w:p>
    <w:p w14:paraId="7A2AF685" w14:textId="77777777" w:rsidR="00BC2E6E" w:rsidRPr="00A468FC" w:rsidRDefault="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1.損害賠償之範圍，依民法第216條第1項規定，以填補機關所受損害及所失利益為限。</w:t>
      </w:r>
      <w:r w:rsidR="00FC0290" w:rsidRPr="00A468FC">
        <w:rPr>
          <w:rFonts w:ascii="標楷體" w:eastAsia="標楷體" w:hAnsi="標楷體" w:hint="eastAsia"/>
          <w:sz w:val="28"/>
        </w:rPr>
        <w:t>■</w:t>
      </w:r>
      <w:r w:rsidRPr="00A468FC">
        <w:rPr>
          <w:rFonts w:ascii="標楷體" w:eastAsia="標楷體" w:hint="eastAsia"/>
          <w:sz w:val="28"/>
        </w:rPr>
        <w:t>但非因故意或重大過失所致之損害，契約雙方所負賠償責任不包括「所失利益」。</w:t>
      </w:r>
    </w:p>
    <w:p w14:paraId="5D403C08" w14:textId="77777777" w:rsidR="00BC2E6E" w:rsidRPr="00A468FC" w:rsidRDefault="00BC2E6E"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2.</w:t>
      </w:r>
      <w:r w:rsidR="00CD665E" w:rsidRPr="00A468FC">
        <w:rPr>
          <w:rFonts w:ascii="標楷體" w:eastAsia="標楷體" w:hint="eastAsia"/>
          <w:sz w:val="28"/>
        </w:rPr>
        <w:t>除第12條及第13條第10款約定之違約金外，損害賠償金額上限為：</w:t>
      </w:r>
    </w:p>
    <w:p w14:paraId="044BF885" w14:textId="77777777" w:rsidR="00BC2E6E" w:rsidRPr="00A468FC" w:rsidRDefault="00FC0290" w:rsidP="00BC2E6E">
      <w:pPr>
        <w:spacing w:line="400" w:lineRule="exact"/>
        <w:ind w:left="1135" w:hanging="1"/>
        <w:jc w:val="both"/>
        <w:textDirection w:val="lrTbV"/>
        <w:rPr>
          <w:rFonts w:ascii="標楷體" w:eastAsia="標楷體"/>
          <w:sz w:val="28"/>
        </w:rPr>
      </w:pPr>
      <w:r w:rsidRPr="00A468FC">
        <w:rPr>
          <w:rFonts w:ascii="標楷體" w:eastAsia="標楷體" w:hAnsi="標楷體" w:hint="eastAsia"/>
          <w:sz w:val="28"/>
        </w:rPr>
        <w:lastRenderedPageBreak/>
        <w:t>■</w:t>
      </w:r>
      <w:r w:rsidR="00BC2E6E" w:rsidRPr="00A468FC">
        <w:rPr>
          <w:rFonts w:ascii="標楷體" w:eastAsia="標楷體" w:hint="eastAsia"/>
          <w:sz w:val="28"/>
        </w:rPr>
        <w:t>契約價金總額。</w:t>
      </w:r>
    </w:p>
    <w:p w14:paraId="7189B239"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□契約價金總額之__倍。</w:t>
      </w:r>
    </w:p>
    <w:p w14:paraId="4A871F7B"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r w:rsidR="005172D5" w:rsidRPr="00A468FC">
        <w:rPr>
          <w:rFonts w:ascii="標楷體" w:eastAsia="標楷體" w:hint="eastAsia"/>
          <w:sz w:val="28"/>
        </w:rPr>
        <w:t>%</w:t>
      </w:r>
      <w:r w:rsidRPr="00A468FC">
        <w:rPr>
          <w:rFonts w:ascii="標楷體" w:eastAsia="標楷體" w:hint="eastAsia"/>
          <w:sz w:val="28"/>
        </w:rPr>
        <w:t>。</w:t>
      </w:r>
    </w:p>
    <w:p w14:paraId="3CCF8561"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□固定金額__元。</w:t>
      </w:r>
    </w:p>
    <w:p w14:paraId="003CAFF6" w14:textId="77777777" w:rsidR="006D2AA1" w:rsidRPr="00A468FC" w:rsidRDefault="006D2AA1"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33371C0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(九)廠商履約有瑕疵時，應於接獲機關通知後自費予以修正或重做。但以該通知不逾履約結果驗收後1年內者為限。其屬部分驗收者，亦同。</w:t>
      </w:r>
    </w:p>
    <w:p w14:paraId="643BF49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w:t>
      </w:r>
      <w:r w:rsidR="003C44DB" w:rsidRPr="00A468FC">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6B233339"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(十一)連帶保證廠商應保證得標廠商依契約履行義務，如有不能履約情事，即續負履行義務，並就機關因此所生損失，負連帶賠償責任。</w:t>
      </w:r>
    </w:p>
    <w:p w14:paraId="407100E7"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4A3C66AC"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(十三)廠商與其連帶保證廠商如有債權或債務等糾紛，應自行協調或循法律途徑解決。</w:t>
      </w:r>
    </w:p>
    <w:p w14:paraId="0A3BBCA3" w14:textId="77777777" w:rsidR="00052583" w:rsidRPr="00A468FC" w:rsidRDefault="004E38BE" w:rsidP="00CC0E71">
      <w:pPr>
        <w:spacing w:line="400" w:lineRule="exact"/>
        <w:ind w:left="1135" w:hanging="851"/>
        <w:jc w:val="both"/>
        <w:rPr>
          <w:rFonts w:ascii="標楷體" w:eastAsia="標楷體"/>
          <w:sz w:val="28"/>
        </w:rPr>
      </w:pPr>
      <w:r w:rsidRPr="00A468FC">
        <w:rPr>
          <w:rFonts w:ascii="標楷體" w:eastAsia="標楷體" w:hint="eastAsia"/>
          <w:sz w:val="28"/>
        </w:rPr>
        <w:t>(十</w:t>
      </w:r>
      <w:r w:rsidR="004B3344" w:rsidRPr="00A468FC">
        <w:rPr>
          <w:rFonts w:ascii="標楷體" w:eastAsia="標楷體" w:hint="eastAsia"/>
          <w:sz w:val="28"/>
        </w:rPr>
        <w:t>四</w:t>
      </w:r>
      <w:r w:rsidR="00AD2197" w:rsidRPr="00A468FC">
        <w:rPr>
          <w:rFonts w:ascii="標楷體" w:eastAsia="標楷體" w:hint="eastAsia"/>
          <w:sz w:val="28"/>
        </w:rPr>
        <w:t>)機關不得於</w:t>
      </w:r>
      <w:r w:rsidR="0037403C" w:rsidRPr="00A468FC">
        <w:rPr>
          <w:rFonts w:ascii="標楷體" w:eastAsia="標楷體" w:hint="eastAsia"/>
          <w:sz w:val="28"/>
        </w:rPr>
        <w:t>本契約</w:t>
      </w:r>
      <w:r w:rsidR="00AD2197" w:rsidRPr="00A468FC">
        <w:rPr>
          <w:rFonts w:ascii="標楷體" w:eastAsia="標楷體" w:hint="eastAsia"/>
          <w:sz w:val="28"/>
        </w:rPr>
        <w:t>納列提供機關使用之公務車輛</w:t>
      </w:r>
      <w:r w:rsidR="0037403C" w:rsidRPr="00A468FC">
        <w:rPr>
          <w:rFonts w:ascii="標楷體" w:eastAsia="標楷體" w:hint="eastAsia"/>
          <w:sz w:val="28"/>
        </w:rPr>
        <w:t>、提供機關人員使用之影印機、電腦設備、行動電話(含門號)、傳真機及其他應由機關人員自備之辦公設施及其耗材</w:t>
      </w:r>
      <w:r w:rsidR="00AD2197" w:rsidRPr="00A468FC">
        <w:rPr>
          <w:rFonts w:ascii="標楷體" w:eastAsia="標楷體" w:hint="eastAsia"/>
          <w:sz w:val="28"/>
        </w:rPr>
        <w:t>。</w:t>
      </w:r>
    </w:p>
    <w:p w14:paraId="30C07F20" w14:textId="77777777" w:rsidR="003C1E0B" w:rsidRPr="00A468FC" w:rsidRDefault="003C1E0B">
      <w:pPr>
        <w:spacing w:line="400" w:lineRule="exact"/>
        <w:jc w:val="both"/>
        <w:rPr>
          <w:rFonts w:ascii="標楷體" w:eastAsia="標楷體"/>
          <w:b/>
          <w:sz w:val="28"/>
        </w:rPr>
      </w:pPr>
    </w:p>
    <w:p w14:paraId="63D9B428"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五</w:t>
      </w:r>
      <w:r w:rsidR="002C190D" w:rsidRPr="00A468FC">
        <w:rPr>
          <w:rFonts w:ascii="標楷體" w:eastAsia="標楷體" w:hint="eastAsia"/>
          <w:b/>
          <w:sz w:val="28"/>
        </w:rPr>
        <w:t>條  契約變更及轉讓</w:t>
      </w:r>
    </w:p>
    <w:p w14:paraId="31E151F3" w14:textId="77777777" w:rsidR="00544237" w:rsidRPr="00A468FC" w:rsidRDefault="002C190D" w:rsidP="00352879">
      <w:pPr>
        <w:spacing w:line="400" w:lineRule="exact"/>
        <w:ind w:left="851" w:hanging="567"/>
        <w:jc w:val="both"/>
        <w:rPr>
          <w:rFonts w:ascii="標楷體" w:eastAsia="標楷體"/>
          <w:sz w:val="28"/>
        </w:rPr>
      </w:pPr>
      <w:r w:rsidRPr="00A468FC">
        <w:rPr>
          <w:rFonts w:ascii="標楷體" w:eastAsia="標楷體" w:hint="eastAsia"/>
          <w:sz w:val="28"/>
        </w:rPr>
        <w:t>(一)</w:t>
      </w:r>
      <w:r w:rsidR="00AD2197" w:rsidRPr="00A468FC">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2C11B4F0" w14:textId="77777777" w:rsidR="002C190D" w:rsidRPr="00A468FC" w:rsidRDefault="002C190D">
      <w:pPr>
        <w:spacing w:line="400" w:lineRule="exact"/>
        <w:ind w:left="851" w:hanging="567"/>
        <w:jc w:val="both"/>
        <w:rPr>
          <w:rFonts w:ascii="標楷體" w:eastAsia="標楷體"/>
          <w:spacing w:val="-4"/>
          <w:sz w:val="28"/>
          <w:u w:val="single"/>
        </w:rPr>
      </w:pPr>
      <w:r w:rsidRPr="00A468FC">
        <w:rPr>
          <w:rFonts w:ascii="標楷體" w:eastAsia="標楷體" w:hint="eastAsia"/>
          <w:spacing w:val="-4"/>
          <w:sz w:val="28"/>
        </w:rPr>
        <w:t>(二)</w:t>
      </w:r>
      <w:r w:rsidRPr="00A468FC">
        <w:rPr>
          <w:rFonts w:ascii="標楷體" w:eastAsia="標楷體" w:hint="eastAsia"/>
          <w:sz w:val="28"/>
        </w:rPr>
        <w:t>廠商於機關接受其所提出須變更之相關文件前，不得自行變更契約。除機關另有請求者外，廠商不得因前款之通知而遲延其履約期限。</w:t>
      </w:r>
    </w:p>
    <w:p w14:paraId="3E5736F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lastRenderedPageBreak/>
        <w:t>(三)機關於接受廠商所提出須變更之事項前即請求廠商先行施作或供應，其後未依原通知辦理契約變更或僅部分辦理者，應補償廠商所增加之必要費用。</w:t>
      </w:r>
    </w:p>
    <w:p w14:paraId="32E4DBDA"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10D31B88"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1.契約原標示之廠牌或型號不再製造或供應。</w:t>
      </w:r>
    </w:p>
    <w:p w14:paraId="0DD3E203"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2.契約原標示之分包廠商不再營業或拒絕供應。</w:t>
      </w:r>
    </w:p>
    <w:p w14:paraId="14924A02"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3.因不可抗力原因必須更換。</w:t>
      </w:r>
    </w:p>
    <w:p w14:paraId="4B2DFC0D" w14:textId="77777777" w:rsidR="006D2AA1" w:rsidRPr="00A468FC" w:rsidRDefault="006D2AA1">
      <w:pPr>
        <w:spacing w:line="400" w:lineRule="exact"/>
        <w:ind w:leftChars="400" w:left="1520" w:hangingChars="200" w:hanging="560"/>
        <w:jc w:val="both"/>
        <w:rPr>
          <w:rFonts w:ascii="標楷體" w:eastAsia="標楷體"/>
          <w:sz w:val="28"/>
        </w:rPr>
      </w:pPr>
      <w:r w:rsidRPr="00A468FC">
        <w:rPr>
          <w:rFonts w:ascii="標楷體" w:eastAsia="標楷體" w:hint="eastAsia"/>
          <w:sz w:val="28"/>
        </w:rPr>
        <w:t>4.較契約原標示者更優或對機關更有利。</w:t>
      </w:r>
    </w:p>
    <w:p w14:paraId="3E2B69F2" w14:textId="77777777" w:rsidR="00544237" w:rsidRPr="00A468FC" w:rsidRDefault="004F4B9B" w:rsidP="004F4B9B">
      <w:pPr>
        <w:spacing w:line="400" w:lineRule="exact"/>
        <w:ind w:leftChars="411" w:left="986"/>
        <w:jc w:val="both"/>
        <w:rPr>
          <w:rFonts w:ascii="標楷體" w:eastAsia="標楷體"/>
          <w:sz w:val="28"/>
        </w:rPr>
      </w:pPr>
      <w:r w:rsidRPr="00A468FC">
        <w:rPr>
          <w:rFonts w:ascii="標楷體" w:eastAsia="標楷體" w:hint="eastAsia"/>
          <w:sz w:val="28"/>
        </w:rPr>
        <w:t>屬前段第</w:t>
      </w:r>
      <w:r w:rsidRPr="00A468FC">
        <w:rPr>
          <w:rFonts w:ascii="標楷體" w:eastAsia="標楷體"/>
          <w:sz w:val="28"/>
        </w:rPr>
        <w:t>4</w:t>
      </w:r>
      <w:r w:rsidRPr="00A468FC">
        <w:rPr>
          <w:rFonts w:ascii="標楷體" w:eastAsia="標楷體" w:hint="eastAsia"/>
          <w:sz w:val="28"/>
        </w:rPr>
        <w:t>目情形，而有增加經費之必要，其經機關綜合評估其總體效益更有利於機關者，得不受前段序文但書限制。</w:t>
      </w:r>
    </w:p>
    <w:p w14:paraId="228C3FFC" w14:textId="77777777" w:rsidR="002C190D" w:rsidRPr="00A468FC" w:rsidRDefault="002C190D" w:rsidP="006805EA">
      <w:pPr>
        <w:spacing w:line="400" w:lineRule="exact"/>
        <w:ind w:left="851" w:hanging="567"/>
        <w:jc w:val="both"/>
        <w:rPr>
          <w:rFonts w:ascii="標楷體" w:eastAsia="標楷體"/>
          <w:sz w:val="28"/>
        </w:rPr>
      </w:pPr>
      <w:r w:rsidRPr="00A468FC">
        <w:rPr>
          <w:rFonts w:ascii="標楷體" w:eastAsia="標楷體" w:hint="eastAsia"/>
          <w:sz w:val="28"/>
        </w:rPr>
        <w:t>(五)契約之變更，非經機關及廠商雙方合意，作成書面紀錄，並簽名或蓋章者，無效。</w:t>
      </w:r>
    </w:p>
    <w:p w14:paraId="797F5C91" w14:textId="77777777" w:rsidR="00AD2197" w:rsidRPr="00A468FC" w:rsidRDefault="002C190D" w:rsidP="00AD2197">
      <w:pPr>
        <w:pStyle w:val="af"/>
        <w:spacing w:line="400" w:lineRule="exact"/>
        <w:ind w:left="851" w:right="0" w:hanging="567"/>
        <w:rPr>
          <w:rFonts w:ascii="標楷體" w:eastAsia="標楷體"/>
        </w:rPr>
      </w:pPr>
      <w:r w:rsidRPr="00A468FC">
        <w:rPr>
          <w:rFonts w:ascii="標楷體" w:eastAsia="標楷體" w:hint="eastAsia"/>
        </w:rPr>
        <w:t>(六)</w:t>
      </w:r>
      <w:r w:rsidR="00AD2197" w:rsidRPr="00A468FC">
        <w:rPr>
          <w:rFonts w:ascii="標楷體" w:eastAsia="標楷體" w:hint="eastAsia"/>
        </w:rPr>
        <w:t>廠商不得將契約之部分或全部轉讓予他人。但因公司分割或其他類似情形致有轉讓必要，經機關書面同意轉讓者，不在此限。</w:t>
      </w:r>
    </w:p>
    <w:p w14:paraId="260F2575" w14:textId="77777777" w:rsidR="00AD2197" w:rsidRPr="00A468FC" w:rsidRDefault="00AD2197" w:rsidP="00AD2197">
      <w:pPr>
        <w:spacing w:line="400" w:lineRule="exact"/>
        <w:ind w:left="851" w:hanging="11"/>
        <w:jc w:val="both"/>
        <w:rPr>
          <w:rFonts w:ascii="標楷體" w:eastAsia="標楷體"/>
          <w:sz w:val="28"/>
        </w:rPr>
      </w:pPr>
      <w:r w:rsidRPr="00A468FC">
        <w:rPr>
          <w:rFonts w:ascii="標楷體" w:eastAsia="標楷體" w:hint="eastAsia"/>
          <w:sz w:val="28"/>
        </w:rPr>
        <w:t>廠商依公司法、企業併購法分割，受讓契約之公司（以受讓營業者為限），其資格條件應符合原招標文件規定，且應提出下列文件之一：</w:t>
      </w:r>
    </w:p>
    <w:p w14:paraId="2E1CB9DE" w14:textId="77777777" w:rsidR="00AD2197"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1.原訂約廠商分割後存續者，其同意負連帶履行本契約責任之文件；</w:t>
      </w:r>
    </w:p>
    <w:p w14:paraId="1F13549D" w14:textId="77777777" w:rsidR="003249B2"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2.原訂約廠商分割後消滅者，受讓契約公司以外之其他受讓原訂約廠商營業之既存及新設公司同意負連帶履行本契約責任之文件。</w:t>
      </w:r>
    </w:p>
    <w:p w14:paraId="43A1D224" w14:textId="77777777" w:rsidR="002C190D" w:rsidRPr="00A468FC" w:rsidRDefault="002C190D" w:rsidP="002007C4">
      <w:pPr>
        <w:spacing w:line="400" w:lineRule="exact"/>
        <w:ind w:right="85"/>
        <w:jc w:val="both"/>
        <w:rPr>
          <w:rFonts w:ascii="標楷體" w:eastAsia="標楷體"/>
          <w:sz w:val="28"/>
          <w:bdr w:val="single" w:sz="4" w:space="0" w:color="auto"/>
        </w:rPr>
      </w:pPr>
    </w:p>
    <w:p w14:paraId="32079761"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六</w:t>
      </w:r>
      <w:r w:rsidR="002C190D" w:rsidRPr="00A468FC">
        <w:rPr>
          <w:rFonts w:ascii="標楷體" w:eastAsia="標楷體" w:hint="eastAsia"/>
          <w:b/>
          <w:sz w:val="28"/>
        </w:rPr>
        <w:t>條  契約終止解除及暫停執行</w:t>
      </w:r>
    </w:p>
    <w:p w14:paraId="6847381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(一)廠商履約有下列情形之一者，機關得以書面通知廠商終止契約或解除契約之部分或全部，且不補償廠商因此所生之損失：</w:t>
      </w:r>
    </w:p>
    <w:p w14:paraId="0F3F6149"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1.違反採購法第39條第2項或第3項規定之專案管理廠商。</w:t>
      </w:r>
    </w:p>
    <w:p w14:paraId="0D83F754"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2.有採購法第50條第2項前段規定之情形者。</w:t>
      </w:r>
    </w:p>
    <w:p w14:paraId="1AB401C6"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3.有採購法第59條規定得終止或解除契約之情形者。</w:t>
      </w:r>
    </w:p>
    <w:p w14:paraId="06B4BB83"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4.違反不得轉包之規定者。</w:t>
      </w:r>
    </w:p>
    <w:p w14:paraId="5E8A3501"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5.廠商或其人員犯採購法第87條至第92條規定之罪，經判決有罪確定者。</w:t>
      </w:r>
    </w:p>
    <w:p w14:paraId="77204BD7" w14:textId="77777777" w:rsidR="004F4B9B" w:rsidRPr="00A468FC" w:rsidRDefault="004F4B9B" w:rsidP="004F4B9B">
      <w:pPr>
        <w:spacing w:line="400" w:lineRule="exact"/>
        <w:ind w:left="1135" w:hanging="284"/>
        <w:jc w:val="both"/>
        <w:rPr>
          <w:rFonts w:ascii="標楷體" w:eastAsia="標楷體"/>
          <w:sz w:val="28"/>
        </w:rPr>
      </w:pPr>
      <w:r w:rsidRPr="00A468FC">
        <w:rPr>
          <w:rFonts w:ascii="標楷體" w:eastAsia="標楷體" w:hint="eastAsia"/>
          <w:sz w:val="28"/>
        </w:rPr>
        <w:t>6.因可歸責於廠商之事由，致延誤履約期限，有下列情形者：</w:t>
      </w:r>
    </w:p>
    <w:p w14:paraId="2D0A6733" w14:textId="77777777" w:rsidR="004F4B9B" w:rsidRPr="00A468FC" w:rsidRDefault="008B79CC" w:rsidP="004F4B9B">
      <w:pPr>
        <w:spacing w:line="400" w:lineRule="exact"/>
        <w:ind w:left="1418" w:hanging="284"/>
        <w:jc w:val="both"/>
        <w:rPr>
          <w:rFonts w:ascii="標楷體" w:eastAsia="標楷體"/>
          <w:sz w:val="28"/>
        </w:rPr>
      </w:pPr>
      <w:r w:rsidRPr="00A468FC">
        <w:rPr>
          <w:rFonts w:ascii="標楷體" w:eastAsia="標楷體" w:hAnsi="標楷體" w:hint="eastAsia"/>
          <w:sz w:val="28"/>
        </w:rPr>
        <w:t>█</w:t>
      </w:r>
      <w:r w:rsidR="004F4B9B" w:rsidRPr="00A468FC">
        <w:rPr>
          <w:rFonts w:ascii="標楷體" w:eastAsia="標楷體" w:hint="eastAsia"/>
          <w:sz w:val="28"/>
        </w:rPr>
        <w:t>履約進度落後</w:t>
      </w:r>
      <w:r w:rsidRPr="00A468FC">
        <w:rPr>
          <w:rFonts w:ascii="標楷體" w:eastAsia="標楷體" w:hint="eastAsia"/>
          <w:sz w:val="28"/>
        </w:rPr>
        <w:t>20</w:t>
      </w:r>
      <w:r w:rsidR="004F4B9B" w:rsidRPr="00A468FC">
        <w:rPr>
          <w:rFonts w:ascii="標楷體" w:eastAsia="標楷體" w:hint="eastAsia"/>
          <w:sz w:val="28"/>
        </w:rPr>
        <w:t>%以上，且日數達</w:t>
      </w:r>
      <w:r w:rsidR="00AD0144" w:rsidRPr="00A468FC">
        <w:rPr>
          <w:rFonts w:ascii="標楷體" w:eastAsia="標楷體" w:hint="eastAsia"/>
          <w:sz w:val="28"/>
        </w:rPr>
        <w:t>10</w:t>
      </w:r>
      <w:r w:rsidR="004F4B9B" w:rsidRPr="00A468FC">
        <w:rPr>
          <w:rFonts w:ascii="標楷體" w:eastAsia="標楷體" w:hint="eastAsia"/>
          <w:sz w:val="28"/>
        </w:rPr>
        <w:t>日以上。</w:t>
      </w:r>
      <w:r w:rsidR="00FB396A" w:rsidRPr="00A468FC">
        <w:rPr>
          <w:rFonts w:ascii="標楷體" w:eastAsia="標楷體" w:hint="eastAsia"/>
          <w:sz w:val="28"/>
        </w:rPr>
        <w:t>百分比之計算方式：</w:t>
      </w:r>
    </w:p>
    <w:p w14:paraId="0325DF2E"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(1)屬尚未完成履約而進度落後已達百分比者，機關應先通知廠商</w:t>
      </w:r>
      <w:r w:rsidRPr="00A468FC">
        <w:rPr>
          <w:rFonts w:ascii="標楷體" w:eastAsia="標楷體" w:hint="eastAsia"/>
          <w:sz w:val="28"/>
        </w:rPr>
        <w:lastRenderedPageBreak/>
        <w:t>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5EEF9E68"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(2)屬已完成履約而逾履約期限，或逾最後履約期限尚未完成履約者，依逾期日數計算之。</w:t>
      </w:r>
    </w:p>
    <w:p w14:paraId="299CEC8D"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7.偽造或變造契約或履約相關文件，經查明屬實者。</w:t>
      </w:r>
    </w:p>
    <w:p w14:paraId="042BB5DE"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8.擅自減省工料情節重大者。</w:t>
      </w:r>
    </w:p>
    <w:p w14:paraId="1BECB48E"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9.無正當理由而不履行契約者。</w:t>
      </w:r>
    </w:p>
    <w:p w14:paraId="62D77A2F" w14:textId="77777777" w:rsidR="002C190D" w:rsidRPr="00A468FC" w:rsidRDefault="002C190D">
      <w:pPr>
        <w:pStyle w:val="23"/>
        <w:spacing w:before="0" w:line="400" w:lineRule="exact"/>
        <w:textDirection w:val="lrTb"/>
        <w:rPr>
          <w:rFonts w:ascii="標楷體" w:eastAsia="標楷體"/>
        </w:rPr>
      </w:pPr>
      <w:r w:rsidRPr="00A468FC">
        <w:rPr>
          <w:rFonts w:ascii="標楷體" w:eastAsia="標楷體" w:hint="eastAsia"/>
        </w:rPr>
        <w:t>10.審查、查驗或驗收不合格，且未於通知期限內依規定辦理者。</w:t>
      </w:r>
    </w:p>
    <w:p w14:paraId="7F774BAA"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11.有破產或其他重大情事，致無法繼續履約者。</w:t>
      </w:r>
    </w:p>
    <w:p w14:paraId="1E9EBCDC" w14:textId="77777777" w:rsidR="002C190D" w:rsidRPr="00A468FC" w:rsidRDefault="002C190D" w:rsidP="009D5786">
      <w:pPr>
        <w:spacing w:line="400" w:lineRule="exact"/>
        <w:ind w:left="1260" w:hanging="409"/>
        <w:jc w:val="both"/>
        <w:rPr>
          <w:rFonts w:ascii="標楷體" w:eastAsia="標楷體"/>
          <w:sz w:val="28"/>
        </w:rPr>
      </w:pPr>
      <w:r w:rsidRPr="00A468FC">
        <w:rPr>
          <w:rFonts w:ascii="標楷體" w:eastAsia="標楷體" w:hint="eastAsia"/>
          <w:sz w:val="28"/>
        </w:rPr>
        <w:t>12.廠商未依契約規定履約，自接獲機關書面通知之次日起10日內或書面通知所載較長期限內，仍未改善者。</w:t>
      </w:r>
    </w:p>
    <w:p w14:paraId="4AC00064" w14:textId="77777777" w:rsidR="00AD2197"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13</w:t>
      </w:r>
      <w:r w:rsidR="002C190D" w:rsidRPr="00A468FC">
        <w:rPr>
          <w:rFonts w:ascii="標楷體" w:eastAsia="標楷體" w:hint="eastAsia"/>
          <w:sz w:val="28"/>
        </w:rPr>
        <w:t>.</w:t>
      </w:r>
      <w:r w:rsidR="00AD2197" w:rsidRPr="00A468FC">
        <w:rPr>
          <w:rFonts w:ascii="標楷體" w:eastAsia="標楷體" w:hint="eastAsia"/>
          <w:sz w:val="28"/>
        </w:rPr>
        <w:t>違反環境保護或</w:t>
      </w:r>
      <w:r w:rsidR="000570AF" w:rsidRPr="00A468FC">
        <w:rPr>
          <w:rFonts w:ascii="標楷體" w:eastAsia="標楷體" w:hint="eastAsia"/>
          <w:sz w:val="28"/>
        </w:rPr>
        <w:t>職業</w:t>
      </w:r>
      <w:r w:rsidR="00AD2197" w:rsidRPr="00A468FC">
        <w:rPr>
          <w:rFonts w:ascii="標楷體" w:eastAsia="標楷體" w:hint="eastAsia"/>
          <w:sz w:val="28"/>
        </w:rPr>
        <w:t>安全衛生等有關法令，情節重大者。</w:t>
      </w:r>
    </w:p>
    <w:p w14:paraId="42DBC635" w14:textId="77777777" w:rsidR="002C190D"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14</w:t>
      </w:r>
      <w:r w:rsidR="00AD2197" w:rsidRPr="00A468FC">
        <w:rPr>
          <w:rFonts w:ascii="標楷體" w:eastAsia="標楷體" w:hint="eastAsia"/>
          <w:sz w:val="28"/>
        </w:rPr>
        <w:t>.違反法令或其他契約</w:t>
      </w:r>
      <w:r w:rsidR="00460D69" w:rsidRPr="00A468FC">
        <w:rPr>
          <w:rFonts w:ascii="標楷體" w:eastAsia="標楷體" w:hint="eastAsia"/>
          <w:sz w:val="28"/>
        </w:rPr>
        <w:t>約</w:t>
      </w:r>
      <w:r w:rsidR="00AD2197" w:rsidRPr="00A468FC">
        <w:rPr>
          <w:rFonts w:ascii="標楷體" w:eastAsia="標楷體" w:hint="eastAsia"/>
          <w:sz w:val="28"/>
        </w:rPr>
        <w:t>定之情形，情節重大者。</w:t>
      </w:r>
    </w:p>
    <w:p w14:paraId="044FBCD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(二)機關未依前款規定通知廠商終止或解除契約者，廠商仍應依契約規定繼續履約。</w:t>
      </w:r>
    </w:p>
    <w:p w14:paraId="020C58EE"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2EBC4741"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(四)契約因政策變更，廠商依契約繼續履行反而不符公共利益者，機關得報經上級機關核准，終止或解除部分或全部契約，並</w:t>
      </w:r>
      <w:r w:rsidR="00752C9A" w:rsidRPr="00A468FC">
        <w:rPr>
          <w:rFonts w:ascii="標楷體" w:eastAsia="標楷體" w:hint="eastAsia"/>
          <w:sz w:val="28"/>
        </w:rPr>
        <w:t>補</w:t>
      </w:r>
      <w:r w:rsidRPr="00A468FC">
        <w:rPr>
          <w:rFonts w:ascii="標楷體" w:eastAsia="標楷體" w:hint="eastAsia"/>
          <w:sz w:val="28"/>
        </w:rPr>
        <w:t>償廠商因此所</w:t>
      </w:r>
      <w:r w:rsidR="008B5836" w:rsidRPr="00A468FC">
        <w:rPr>
          <w:rFonts w:ascii="標楷體" w:eastAsia="標楷體" w:hint="eastAsia"/>
          <w:sz w:val="28"/>
        </w:rPr>
        <w:t>生</w:t>
      </w:r>
      <w:r w:rsidRPr="00A468FC">
        <w:rPr>
          <w:rFonts w:ascii="標楷體" w:eastAsia="標楷體" w:hint="eastAsia"/>
          <w:sz w:val="28"/>
        </w:rPr>
        <w:t>之損</w:t>
      </w:r>
      <w:r w:rsidR="008B5836" w:rsidRPr="00A468FC">
        <w:rPr>
          <w:rFonts w:ascii="標楷體" w:eastAsia="標楷體" w:hint="eastAsia"/>
          <w:sz w:val="28"/>
        </w:rPr>
        <w:t>失</w:t>
      </w:r>
      <w:r w:rsidRPr="00A468FC">
        <w:rPr>
          <w:rFonts w:ascii="標楷體" w:eastAsia="標楷體" w:hint="eastAsia"/>
          <w:sz w:val="28"/>
        </w:rPr>
        <w:t>。但不包含所失利益。</w:t>
      </w:r>
    </w:p>
    <w:p w14:paraId="08064337"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734D3ABE" w14:textId="77777777" w:rsidR="002C190D" w:rsidRPr="00A468FC" w:rsidRDefault="002C190D">
      <w:pPr>
        <w:pStyle w:val="af1"/>
        <w:spacing w:line="400" w:lineRule="exact"/>
        <w:ind w:left="1135" w:right="0" w:hanging="284"/>
        <w:rPr>
          <w:rFonts w:ascii="標楷體" w:eastAsia="標楷體"/>
        </w:rPr>
      </w:pPr>
      <w:r w:rsidRPr="00A468FC">
        <w:rPr>
          <w:rFonts w:ascii="標楷體" w:eastAsia="標楷體" w:hint="eastAsia"/>
        </w:rPr>
        <w:t>1.繼續予以完成，依契約價金給付。</w:t>
      </w:r>
    </w:p>
    <w:p w14:paraId="74D379D7"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2.停止製造、供應或施作。但給付廠商已發生之製造、供應或施作費用及合理之利潤。</w:t>
      </w:r>
    </w:p>
    <w:p w14:paraId="6FF61FD1"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(六)非因政策變更</w:t>
      </w:r>
      <w:r w:rsidR="00CC0E71" w:rsidRPr="00A468FC">
        <w:rPr>
          <w:rFonts w:ascii="標楷體" w:eastAsia="標楷體" w:hint="eastAsia"/>
        </w:rPr>
        <w:t>且非可歸責於廠商事由（例如不可抗力之事由所致）</w:t>
      </w:r>
      <w:r w:rsidRPr="00A468FC">
        <w:rPr>
          <w:rFonts w:ascii="標楷體" w:eastAsia="標楷體" w:hint="eastAsia"/>
        </w:rPr>
        <w:t>而有終止或解除契約必要者，準用前2款規定。</w:t>
      </w:r>
    </w:p>
    <w:p w14:paraId="502F98B9"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D02DE8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lastRenderedPageBreak/>
        <w:t>(八)因可歸責於</w:t>
      </w:r>
      <w:r w:rsidR="00583D21" w:rsidRPr="00A468FC">
        <w:rPr>
          <w:rFonts w:ascii="標楷體" w:eastAsia="標楷體" w:hint="eastAsia"/>
          <w:sz w:val="28"/>
        </w:rPr>
        <w:t>機關</w:t>
      </w:r>
      <w:r w:rsidRPr="00A468FC">
        <w:rPr>
          <w:rFonts w:ascii="標楷體" w:eastAsia="標楷體" w:hint="eastAsia"/>
          <w:sz w:val="28"/>
        </w:rPr>
        <w:t>之情形，機關通知廠商部分或全部暫停執行</w:t>
      </w:r>
      <w:r w:rsidR="00583D21" w:rsidRPr="00A468FC">
        <w:rPr>
          <w:rFonts w:ascii="標楷體" w:eastAsia="標楷體" w:hint="eastAsia"/>
          <w:sz w:val="28"/>
        </w:rPr>
        <w:t>：</w:t>
      </w:r>
    </w:p>
    <w:p w14:paraId="021FBB69"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1.暫停執行期間累計逾</w:t>
      </w:r>
      <w:r w:rsidR="00FC0290" w:rsidRPr="00A468FC">
        <w:rPr>
          <w:rFonts w:ascii="標楷體" w:eastAsia="標楷體" w:hint="eastAsia"/>
        </w:rPr>
        <w:t>2</w:t>
      </w:r>
      <w:r w:rsidRPr="00A468FC">
        <w:rPr>
          <w:rFonts w:ascii="標楷體" w:eastAsia="標楷體" w:hint="eastAsia"/>
        </w:rPr>
        <w:t>個月者，機關應先支付已完成履約部分之價金。</w:t>
      </w:r>
    </w:p>
    <w:p w14:paraId="166560DF"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2.暫停執行期間累計逾</w:t>
      </w:r>
      <w:r w:rsidR="00FC0290" w:rsidRPr="00A468FC">
        <w:rPr>
          <w:rFonts w:ascii="標楷體" w:eastAsia="標楷體" w:hint="eastAsia"/>
        </w:rPr>
        <w:t>6</w:t>
      </w:r>
      <w:r w:rsidRPr="00A468FC">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4A42078E" w14:textId="77777777" w:rsidR="004F4B9B" w:rsidRPr="00A468FC" w:rsidRDefault="004F4B9B">
      <w:pPr>
        <w:spacing w:line="400" w:lineRule="exact"/>
        <w:ind w:left="851" w:hanging="567"/>
        <w:jc w:val="both"/>
        <w:rPr>
          <w:rFonts w:ascii="標楷體" w:eastAsia="標楷體"/>
          <w:sz w:val="28"/>
        </w:rPr>
      </w:pPr>
      <w:r w:rsidRPr="00A468FC">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6228BA6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(十)本契約終止時，自終止之日起，雙方之權利義務即消滅。契約解除時，溯及契約生效日消滅。雙方並互負相關之保密義務。</w:t>
      </w:r>
    </w:p>
    <w:p w14:paraId="4F852B16" w14:textId="77777777" w:rsidR="00A94D73" w:rsidRPr="00A468FC" w:rsidRDefault="00A94D73" w:rsidP="00A94D73">
      <w:pPr>
        <w:spacing w:line="400" w:lineRule="exact"/>
        <w:ind w:left="851" w:hanging="567"/>
        <w:jc w:val="both"/>
        <w:rPr>
          <w:rFonts w:ascii="標楷體" w:eastAsia="標楷體"/>
          <w:sz w:val="28"/>
        </w:rPr>
      </w:pPr>
      <w:r w:rsidRPr="00A468FC">
        <w:rPr>
          <w:rFonts w:ascii="標楷體" w:eastAsia="標楷體" w:hint="eastAsia"/>
          <w:sz w:val="28"/>
        </w:rPr>
        <w:t>(十一)因可歸責於機關之事由，機關有延遲付款之情形：</w:t>
      </w:r>
    </w:p>
    <w:p w14:paraId="42D2C103"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2A4357A6"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2.延遲付款達</w:t>
      </w:r>
      <w:r w:rsidR="00FC0290" w:rsidRPr="00A468FC">
        <w:rPr>
          <w:rFonts w:ascii="標楷體" w:eastAsia="標楷體" w:hint="eastAsia"/>
        </w:rPr>
        <w:t>3</w:t>
      </w:r>
      <w:r w:rsidRPr="00A468FC">
        <w:rPr>
          <w:rFonts w:ascii="標楷體" w:eastAsia="標楷體" w:hint="eastAsia"/>
        </w:rPr>
        <w:t>個月者，廠商得通知機關終止或解除部分或全部契約。</w:t>
      </w:r>
    </w:p>
    <w:p w14:paraId="748640AF"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5D6C816B"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(十三)因契約約定不可抗力之事由，致全部契約暫停執行，暫停執行期間持續逾</w:t>
      </w:r>
      <w:r w:rsidR="00FC0290" w:rsidRPr="00A468FC">
        <w:rPr>
          <w:rFonts w:ascii="標楷體" w:eastAsia="標楷體" w:hint="eastAsia"/>
          <w:sz w:val="28"/>
        </w:rPr>
        <w:t>3</w:t>
      </w:r>
      <w:r w:rsidRPr="00A468FC">
        <w:rPr>
          <w:rFonts w:ascii="標楷體" w:eastAsia="標楷體" w:hint="eastAsia"/>
          <w:sz w:val="28"/>
        </w:rPr>
        <w:t>個月或累計逾</w:t>
      </w:r>
      <w:r w:rsidR="00FC0290" w:rsidRPr="00A468FC">
        <w:rPr>
          <w:rFonts w:ascii="標楷體" w:eastAsia="標楷體" w:hint="eastAsia"/>
          <w:sz w:val="28"/>
        </w:rPr>
        <w:t>6</w:t>
      </w:r>
      <w:r w:rsidRPr="00A468FC">
        <w:rPr>
          <w:rFonts w:ascii="標楷體" w:eastAsia="標楷體" w:hint="eastAsia"/>
          <w:sz w:val="28"/>
        </w:rPr>
        <w:t>個月者，契約之一方得通知他方終止或解除契約。</w:t>
      </w:r>
    </w:p>
    <w:p w14:paraId="26ADCBDA" w14:textId="77777777" w:rsidR="002C190D" w:rsidRPr="00A468FC" w:rsidRDefault="002C190D">
      <w:pPr>
        <w:spacing w:line="400" w:lineRule="exact"/>
        <w:jc w:val="both"/>
        <w:rPr>
          <w:rFonts w:ascii="標楷體" w:eastAsia="標楷體"/>
          <w:b/>
          <w:sz w:val="28"/>
        </w:rPr>
      </w:pPr>
    </w:p>
    <w:p w14:paraId="747225D6"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七</w:t>
      </w:r>
      <w:r w:rsidR="002C190D" w:rsidRPr="00A468FC">
        <w:rPr>
          <w:rFonts w:ascii="標楷體" w:eastAsia="標楷體" w:hint="eastAsia"/>
          <w:b/>
          <w:sz w:val="28"/>
        </w:rPr>
        <w:t>條   爭議處理</w:t>
      </w:r>
    </w:p>
    <w:p w14:paraId="5A22730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76A4EB13"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1.依採購法第85條之1規定向採購申訴審議委員會申請調解。</w:t>
      </w:r>
    </w:p>
    <w:p w14:paraId="2FDB35EF"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w:t>
      </w:r>
      <w:r w:rsidR="008B5836" w:rsidRPr="00A468FC">
        <w:rPr>
          <w:rFonts w:ascii="標楷體" w:eastAsia="標楷體" w:hint="eastAsia"/>
          <w:sz w:val="28"/>
        </w:rPr>
        <w:t>經契約雙方</w:t>
      </w:r>
      <w:r w:rsidRPr="00A468FC">
        <w:rPr>
          <w:rFonts w:ascii="標楷體" w:eastAsia="標楷體" w:hint="eastAsia"/>
          <w:sz w:val="28"/>
        </w:rPr>
        <w:t>同意並訂</w:t>
      </w:r>
      <w:r w:rsidR="008B5836" w:rsidRPr="00A468FC">
        <w:rPr>
          <w:rFonts w:ascii="標楷體" w:eastAsia="標楷體" w:hint="eastAsia"/>
          <w:sz w:val="28"/>
        </w:rPr>
        <w:t>立</w:t>
      </w:r>
      <w:r w:rsidRPr="00A468FC">
        <w:rPr>
          <w:rFonts w:ascii="標楷體" w:eastAsia="標楷體" w:hint="eastAsia"/>
          <w:sz w:val="28"/>
        </w:rPr>
        <w:t>仲裁協議書後，依</w:t>
      </w:r>
      <w:r w:rsidR="008B5836" w:rsidRPr="00A468FC">
        <w:rPr>
          <w:rFonts w:ascii="標楷體" w:eastAsia="標楷體" w:hint="eastAsia"/>
          <w:sz w:val="28"/>
        </w:rPr>
        <w:t>本契約約定及</w:t>
      </w:r>
      <w:r w:rsidRPr="00A468FC">
        <w:rPr>
          <w:rFonts w:ascii="標楷體" w:eastAsia="標楷體" w:hint="eastAsia"/>
          <w:sz w:val="28"/>
        </w:rPr>
        <w:t>仲裁法規定提付仲裁。</w:t>
      </w:r>
    </w:p>
    <w:p w14:paraId="07B0D962"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w:t>
      </w:r>
      <w:r w:rsidR="002C190D" w:rsidRPr="00A468FC">
        <w:rPr>
          <w:rFonts w:ascii="標楷體" w:eastAsia="標楷體" w:hint="eastAsia"/>
          <w:sz w:val="28"/>
        </w:rPr>
        <w:t>.提起民事訴訟。</w:t>
      </w:r>
    </w:p>
    <w:p w14:paraId="269049FD"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.依其他法律申</w:t>
      </w:r>
      <w:r w:rsidR="002C190D" w:rsidRPr="00A468FC">
        <w:rPr>
          <w:rFonts w:ascii="標楷體" w:eastAsia="標楷體"/>
          <w:sz w:val="28"/>
        </w:rPr>
        <w:t>(</w:t>
      </w:r>
      <w:r w:rsidR="002C190D" w:rsidRPr="00A468FC">
        <w:rPr>
          <w:rFonts w:ascii="標楷體" w:eastAsia="標楷體" w:hint="eastAsia"/>
          <w:sz w:val="28"/>
        </w:rPr>
        <w:t>聲</w:t>
      </w:r>
      <w:r w:rsidR="002C190D" w:rsidRPr="00A468FC">
        <w:rPr>
          <w:rFonts w:ascii="標楷體" w:eastAsia="標楷體"/>
          <w:sz w:val="28"/>
        </w:rPr>
        <w:t>)</w:t>
      </w:r>
      <w:r w:rsidR="002C190D" w:rsidRPr="00A468FC">
        <w:rPr>
          <w:rFonts w:ascii="標楷體" w:eastAsia="標楷體" w:hint="eastAsia"/>
          <w:sz w:val="28"/>
        </w:rPr>
        <w:t>請調解。</w:t>
      </w:r>
    </w:p>
    <w:p w14:paraId="08732A08" w14:textId="77777777" w:rsidR="00F00951"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w:t>
      </w:r>
      <w:r w:rsidR="002C190D" w:rsidRPr="00A468FC">
        <w:rPr>
          <w:rFonts w:ascii="標楷體" w:eastAsia="標楷體" w:hint="eastAsia"/>
          <w:sz w:val="28"/>
        </w:rPr>
        <w:t>.</w:t>
      </w:r>
      <w:r w:rsidR="00F00951" w:rsidRPr="00A468FC">
        <w:rPr>
          <w:rFonts w:ascii="標楷體" w:eastAsia="標楷體" w:cs="標楷體" w:hint="eastAsia"/>
          <w:sz w:val="28"/>
          <w:szCs w:val="28"/>
        </w:rPr>
        <w:t>契約雙方合意成立爭議處理小組協調爭議。</w:t>
      </w:r>
    </w:p>
    <w:p w14:paraId="45203472" w14:textId="77777777" w:rsidR="002C190D" w:rsidRPr="00A468FC" w:rsidRDefault="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2C190D" w:rsidRPr="00A468FC">
        <w:rPr>
          <w:rFonts w:ascii="標楷體" w:eastAsia="標楷體" w:hint="eastAsia"/>
          <w:sz w:val="28"/>
        </w:rPr>
        <w:t>依契約或雙方合意之其他方式處理。</w:t>
      </w:r>
    </w:p>
    <w:p w14:paraId="7F88D473" w14:textId="77777777" w:rsidR="008B5836" w:rsidRPr="00A468FC" w:rsidRDefault="008B5836" w:rsidP="008B5836">
      <w:pPr>
        <w:spacing w:line="400" w:lineRule="exact"/>
        <w:ind w:left="851" w:hanging="567"/>
        <w:jc w:val="both"/>
        <w:rPr>
          <w:rFonts w:ascii="標楷體" w:eastAsia="標楷體"/>
          <w:sz w:val="28"/>
        </w:rPr>
      </w:pPr>
      <w:r w:rsidRPr="00A468FC">
        <w:rPr>
          <w:rFonts w:ascii="標楷體" w:eastAsia="標楷體" w:hint="eastAsia"/>
          <w:sz w:val="28"/>
        </w:rPr>
        <w:lastRenderedPageBreak/>
        <w:t>(二)依前款第2目提付仲裁者，約定如下：</w:t>
      </w:r>
    </w:p>
    <w:p w14:paraId="3F4B3437"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431F064F"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2.仲裁人之選定：</w:t>
      </w:r>
    </w:p>
    <w:p w14:paraId="1841E6DC"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33423773"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(2)當事人之一方應於收受他方提出名單之次日起14日內，自該名單內選出1位仲裁人，作為他方選定之仲裁人。</w:t>
      </w:r>
    </w:p>
    <w:p w14:paraId="0E561318"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(3)當事人之一方未依(1)提出名單者，他方得從指定之仲裁機構之仲裁人名冊或其他具有仲裁人資格者，逕行代為選定1位仲裁人。</w:t>
      </w:r>
    </w:p>
    <w:p w14:paraId="17272ACE"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(4)當事人之一方未依(2)自名單內選出仲裁人，作為他方選定之仲裁人者，他方得聲請□法院；</w:t>
      </w:r>
      <w:r w:rsidR="00FC0290" w:rsidRPr="00A468FC">
        <w:rPr>
          <w:rFonts w:ascii="標楷體" w:eastAsia="標楷體" w:hAnsi="標楷體" w:hint="eastAsia"/>
          <w:sz w:val="28"/>
        </w:rPr>
        <w:t>■</w:t>
      </w:r>
      <w:r w:rsidRPr="00A468FC">
        <w:rPr>
          <w:rFonts w:ascii="標楷體" w:eastAsia="標楷體" w:hint="eastAsia"/>
          <w:sz w:val="28"/>
        </w:rPr>
        <w:t>指定之仲裁機構代為自該名單內選定1位仲裁人。</w:t>
      </w:r>
    </w:p>
    <w:p w14:paraId="54A1E552"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3.主任仲裁人之選定：</w:t>
      </w:r>
    </w:p>
    <w:p w14:paraId="61E75560"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(1)二位仲裁人經選定之次日起30</w:t>
      </w:r>
      <w:r w:rsidR="00FC0290" w:rsidRPr="00A468FC">
        <w:rPr>
          <w:rFonts w:ascii="標楷體" w:eastAsia="標楷體" w:hint="eastAsia"/>
          <w:sz w:val="28"/>
        </w:rPr>
        <w:t>日內，由</w:t>
      </w:r>
      <w:r w:rsidR="00FC0290" w:rsidRPr="00A468FC">
        <w:rPr>
          <w:rFonts w:ascii="標楷體" w:eastAsia="標楷體" w:hAnsi="標楷體" w:hint="eastAsia"/>
          <w:sz w:val="28"/>
        </w:rPr>
        <w:t>■</w:t>
      </w:r>
      <w:r w:rsidRPr="00A468FC">
        <w:rPr>
          <w:rFonts w:ascii="標楷體" w:eastAsia="標楷體" w:hint="eastAsia"/>
          <w:sz w:val="28"/>
        </w:rPr>
        <w:t>雙方共推；□雙方選定之仲裁人共推第三仲裁人為主任仲裁人。</w:t>
      </w:r>
    </w:p>
    <w:p w14:paraId="02C334DF"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(2)未能依(1)共推主任仲裁人者，當事人得聲請□法院；</w:t>
      </w:r>
      <w:r w:rsidR="00FC0290" w:rsidRPr="00A468FC">
        <w:rPr>
          <w:rFonts w:ascii="標楷體" w:eastAsia="標楷體" w:hAnsi="標楷體" w:hint="eastAsia"/>
          <w:sz w:val="28"/>
        </w:rPr>
        <w:t>■</w:t>
      </w:r>
      <w:r w:rsidR="00244B39" w:rsidRPr="00A468FC">
        <w:rPr>
          <w:rFonts w:ascii="標楷體" w:eastAsia="標楷體" w:hAnsi="標楷體" w:hint="eastAsia"/>
          <w:sz w:val="28"/>
        </w:rPr>
        <w:t>指</w:t>
      </w:r>
      <w:r w:rsidRPr="00A468FC">
        <w:rPr>
          <w:rFonts w:ascii="標楷體" w:eastAsia="標楷體" w:hint="eastAsia"/>
          <w:sz w:val="28"/>
        </w:rPr>
        <w:t>定之仲裁機構為之選定。</w:t>
      </w:r>
    </w:p>
    <w:p w14:paraId="15CFFF32"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FC0290" w:rsidRPr="00A468FC">
        <w:rPr>
          <w:rFonts w:ascii="標楷體" w:eastAsia="標楷體" w:hint="eastAsia"/>
          <w:sz w:val="28"/>
        </w:rPr>
        <w:t>以</w:t>
      </w:r>
      <w:r w:rsidR="00FC0290" w:rsidRPr="00A468FC">
        <w:rPr>
          <w:rFonts w:ascii="標楷體" w:eastAsia="標楷體" w:hAnsi="標楷體" w:hint="eastAsia"/>
          <w:sz w:val="28"/>
        </w:rPr>
        <w:t>■</w:t>
      </w:r>
      <w:r w:rsidRPr="00A468FC">
        <w:rPr>
          <w:rFonts w:ascii="標楷體" w:eastAsia="標楷體" w:hint="eastAsia"/>
          <w:sz w:val="28"/>
        </w:rPr>
        <w:t>機關所在地為仲裁地。</w:t>
      </w:r>
    </w:p>
    <w:p w14:paraId="677DCCC6"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5.除契約雙方另有協議外，仲裁程序應公開之，仲裁判斷書雙方均得公開，並同意仲裁機構公開於其網站。</w:t>
      </w:r>
    </w:p>
    <w:p w14:paraId="6025ADD5"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FC0290" w:rsidRPr="00A468FC">
        <w:rPr>
          <w:rFonts w:ascii="標楷體" w:eastAsia="標楷體" w:hint="eastAsia"/>
          <w:sz w:val="28"/>
        </w:rPr>
        <w:t>仲裁程序應使用</w:t>
      </w:r>
      <w:r w:rsidR="00FC0290" w:rsidRPr="00A468FC">
        <w:rPr>
          <w:rFonts w:ascii="標楷體" w:eastAsia="標楷體" w:hAnsi="標楷體" w:hint="eastAsia"/>
          <w:sz w:val="28"/>
        </w:rPr>
        <w:t>■</w:t>
      </w:r>
      <w:r w:rsidRPr="00A468FC">
        <w:rPr>
          <w:rFonts w:ascii="標楷體" w:eastAsia="標楷體" w:hint="eastAsia"/>
          <w:sz w:val="28"/>
        </w:rPr>
        <w:t>國語及中文正體字</w:t>
      </w:r>
      <w:r w:rsidR="00FC0290" w:rsidRPr="00A468FC">
        <w:rPr>
          <w:rFonts w:ascii="標楷體" w:eastAsia="標楷體" w:hint="eastAsia"/>
          <w:sz w:val="28"/>
        </w:rPr>
        <w:t>。</w:t>
      </w:r>
    </w:p>
    <w:p w14:paraId="208A9F6B"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7.</w:t>
      </w:r>
      <w:r w:rsidR="00FC0290" w:rsidRPr="00A468FC">
        <w:rPr>
          <w:rFonts w:ascii="標楷體" w:eastAsia="標楷體" w:hint="eastAsia"/>
          <w:sz w:val="28"/>
        </w:rPr>
        <w:t>機關□同意；</w:t>
      </w:r>
      <w:r w:rsidR="00FC0290" w:rsidRPr="00A468FC">
        <w:rPr>
          <w:rFonts w:ascii="標楷體" w:eastAsia="標楷體" w:hAnsi="標楷體" w:hint="eastAsia"/>
          <w:sz w:val="28"/>
        </w:rPr>
        <w:t>■</w:t>
      </w:r>
      <w:r w:rsidRPr="00A468FC">
        <w:rPr>
          <w:rFonts w:ascii="標楷體" w:eastAsia="標楷體" w:hint="eastAsia"/>
          <w:sz w:val="28"/>
        </w:rPr>
        <w:t>不同意仲裁庭適用衡平原則為判斷。</w:t>
      </w:r>
    </w:p>
    <w:p w14:paraId="011299F3" w14:textId="77777777" w:rsidR="00E43E6B" w:rsidRPr="00A468FC" w:rsidRDefault="008B5836" w:rsidP="00FC0290">
      <w:pPr>
        <w:spacing w:line="400" w:lineRule="exact"/>
        <w:ind w:left="1135" w:rightChars="10" w:right="24" w:hanging="284"/>
        <w:jc w:val="both"/>
        <w:rPr>
          <w:rFonts w:ascii="標楷體" w:eastAsia="標楷體"/>
          <w:sz w:val="28"/>
        </w:rPr>
      </w:pPr>
      <w:r w:rsidRPr="00A468FC">
        <w:rPr>
          <w:rFonts w:ascii="標楷體" w:eastAsia="標楷體" w:hint="eastAsia"/>
          <w:sz w:val="28"/>
        </w:rPr>
        <w:t>8.仲裁判斷書應記載事實及理由。</w:t>
      </w:r>
    </w:p>
    <w:p w14:paraId="41A8BD18" w14:textId="77777777" w:rsidR="00F00951" w:rsidRPr="00A468FC" w:rsidRDefault="008C4C1F" w:rsidP="00F00951">
      <w:pPr>
        <w:spacing w:line="400" w:lineRule="exact"/>
        <w:ind w:left="851" w:hanging="567"/>
        <w:jc w:val="both"/>
        <w:rPr>
          <w:rFonts w:ascii="標楷體" w:eastAsia="標楷體"/>
          <w:sz w:val="28"/>
        </w:rPr>
      </w:pPr>
      <w:r w:rsidRPr="00A468FC">
        <w:rPr>
          <w:rFonts w:ascii="標楷體" w:eastAsia="標楷體" w:hint="eastAsia"/>
          <w:sz w:val="28"/>
        </w:rPr>
        <w:t>(</w:t>
      </w:r>
      <w:r w:rsidR="00FC0290" w:rsidRPr="00A468FC">
        <w:rPr>
          <w:rFonts w:ascii="標楷體" w:eastAsia="標楷體" w:hint="eastAsia"/>
          <w:sz w:val="28"/>
        </w:rPr>
        <w:t>三</w:t>
      </w:r>
      <w:r w:rsidRPr="00A468FC">
        <w:rPr>
          <w:rFonts w:ascii="標楷體" w:eastAsia="標楷體" w:hint="eastAsia"/>
          <w:sz w:val="28"/>
        </w:rPr>
        <w:t>)</w:t>
      </w:r>
      <w:r w:rsidR="00F00951" w:rsidRPr="00A468FC">
        <w:rPr>
          <w:rFonts w:ascii="標楷體" w:eastAsia="標楷體" w:hint="eastAsia"/>
          <w:sz w:val="28"/>
        </w:rPr>
        <w:t>依第1款第5目成立爭議處理小組者，約定如下：</w:t>
      </w:r>
    </w:p>
    <w:p w14:paraId="016B15F2"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1.爭議處理小組於爭議發生時成立，得為常設性，或於爭議作成決議後解散。</w:t>
      </w:r>
    </w:p>
    <w:p w14:paraId="043583CA"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2.爭議處理小組委員之選定：</w:t>
      </w:r>
    </w:p>
    <w:p w14:paraId="140D8992"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(1)當事人雙方應於協議成立爭議處理小組之次日起10日內，各自提出5位以上(含本數)之名單，交予對方。</w:t>
      </w:r>
    </w:p>
    <w:p w14:paraId="666352F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(2)當事人之一方應於收受他方提出名單之次日起10日內，自該名單內選出1位作為委員。</w:t>
      </w:r>
    </w:p>
    <w:p w14:paraId="0B723BF5"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lastRenderedPageBreak/>
        <w:t>(3)當事人之一方未依(1)提出名單者，為無法合意成立爭議處理小組。</w:t>
      </w:r>
    </w:p>
    <w:p w14:paraId="3872DF7A"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(4)當事人之一方未能依(2)自名單內選出委員，且他方不願變更名單者，為無法合意成立爭議處理小組。</w:t>
      </w:r>
    </w:p>
    <w:p w14:paraId="29F40B03"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3.爭議處理小組召集委員之選定：</w:t>
      </w:r>
    </w:p>
    <w:p w14:paraId="125734B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(1)二位委員經選定之次日起10日內，由雙方或雙方選定之委員自前目(1)名單中共推1人作為召集委員。</w:t>
      </w:r>
    </w:p>
    <w:p w14:paraId="368DA33A"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(2)未能依(1)共推召集委員者，為無法合意成立爭議處理小組。</w:t>
      </w:r>
    </w:p>
    <w:p w14:paraId="72BBA6A2"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23F4886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5.爭議處理小組會議：</w:t>
      </w:r>
    </w:p>
    <w:p w14:paraId="772141C3"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(1)召集委員應於收受協調請求之次日起30日內召開會議，並擔任主席。委員應親自出席會議，獨立、公正處理爭議，並保守秘密。</w:t>
      </w:r>
    </w:p>
    <w:p w14:paraId="51E4C316"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(2)會議應通知當事人到場陳述意見，並得視需要邀請專家、學者或其他必要人員列席，會議之過程應作成書面紀錄。</w:t>
      </w:r>
    </w:p>
    <w:p w14:paraId="501CF689"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(3)小組應於收受協調請求之次日起90日內作成合理之決議，並以書面通知雙方。</w:t>
      </w:r>
    </w:p>
    <w:p w14:paraId="022AD3EB"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6.爭議處理小組委員應迴避之事由，參照採購申訴審議委員會組織準則第13條規定。委員因迴避或其他事由出缺者，依第2目、第3目辦理。</w:t>
      </w:r>
    </w:p>
    <w:p w14:paraId="4010924C"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56C942BB"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211D79B"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9.爭議處理小組運作所需經費，由契約雙方平均負擔。</w:t>
      </w:r>
    </w:p>
    <w:p w14:paraId="0188F65B"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10.本款所定期限及其他必要事項，得由雙方另行協議。</w:t>
      </w:r>
    </w:p>
    <w:p w14:paraId="7E5FB881" w14:textId="77777777" w:rsidR="008C4C1F"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(四)</w:t>
      </w:r>
      <w:r w:rsidR="008C4C1F" w:rsidRPr="00A468FC">
        <w:rPr>
          <w:rFonts w:ascii="標楷體" w:eastAsia="標楷體" w:hint="eastAsia"/>
          <w:sz w:val="28"/>
        </w:rPr>
        <w:t>依採購法規定受理調解或申訴之機關名稱：</w:t>
      </w:r>
      <w:r w:rsidR="008C4C1F" w:rsidRPr="00A468FC">
        <w:rPr>
          <w:rFonts w:ascii="標楷體" w:eastAsia="標楷體" w:hint="eastAsia"/>
          <w:sz w:val="28"/>
          <w:u w:val="single"/>
        </w:rPr>
        <w:t>行政院公共工程委員會採購申訴審議委員會</w:t>
      </w:r>
      <w:r w:rsidR="008C4C1F" w:rsidRPr="00A468FC">
        <w:rPr>
          <w:rFonts w:ascii="標楷體" w:eastAsia="標楷體" w:hint="eastAsia"/>
          <w:sz w:val="28"/>
        </w:rPr>
        <w:t>；地址：</w:t>
      </w:r>
      <w:r w:rsidR="008C4C1F" w:rsidRPr="00A468FC">
        <w:rPr>
          <w:rFonts w:ascii="標楷體" w:eastAsia="標楷體" w:hint="eastAsia"/>
          <w:sz w:val="28"/>
          <w:u w:val="single"/>
        </w:rPr>
        <w:t>臺北市信義區松仁路3號9樓</w:t>
      </w:r>
      <w:r w:rsidR="008C4C1F" w:rsidRPr="00A468FC">
        <w:rPr>
          <w:rFonts w:ascii="標楷體" w:eastAsia="標楷體" w:hint="eastAsia"/>
          <w:sz w:val="28"/>
        </w:rPr>
        <w:t>；電話：</w:t>
      </w:r>
      <w:r w:rsidR="004B3344" w:rsidRPr="00A468FC">
        <w:rPr>
          <w:rFonts w:ascii="標楷體" w:eastAsia="標楷體" w:hint="eastAsia"/>
          <w:sz w:val="28"/>
          <w:u w:val="single"/>
        </w:rPr>
        <w:t>(02)</w:t>
      </w:r>
      <w:r w:rsidR="008C4C1F" w:rsidRPr="00A468FC">
        <w:rPr>
          <w:rFonts w:ascii="標楷體" w:eastAsia="標楷體" w:hint="eastAsia"/>
          <w:sz w:val="28"/>
          <w:u w:val="single"/>
        </w:rPr>
        <w:t>8789-7530</w:t>
      </w:r>
      <w:r w:rsidR="00E43E6B" w:rsidRPr="00A468FC">
        <w:rPr>
          <w:rFonts w:ascii="標楷體" w:eastAsia="標楷體" w:hint="eastAsia"/>
          <w:sz w:val="28"/>
        </w:rPr>
        <w:t>。</w:t>
      </w:r>
    </w:p>
    <w:p w14:paraId="39362D96" w14:textId="77777777" w:rsidR="002C190D"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lastRenderedPageBreak/>
        <w:t>(五)</w:t>
      </w:r>
      <w:r w:rsidR="002C190D" w:rsidRPr="00A468FC">
        <w:rPr>
          <w:rFonts w:ascii="標楷體" w:eastAsia="標楷體" w:hint="eastAsia"/>
          <w:sz w:val="28"/>
        </w:rPr>
        <w:t>履約爭議發生後，履約事項之處理原則如下：</w:t>
      </w:r>
    </w:p>
    <w:p w14:paraId="6E7F9C8B"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w:t>
      </w:r>
      <w:r w:rsidRPr="00A468FC">
        <w:rPr>
          <w:rFonts w:ascii="標楷體" w:eastAsia="標楷體" w:hint="eastAsia"/>
          <w:spacing w:val="-4"/>
          <w:sz w:val="28"/>
        </w:rPr>
        <w:t>與爭議無關或不受影響之部分應繼續履約。但經機關同意無須履約者不在此限。</w:t>
      </w:r>
    </w:p>
    <w:p w14:paraId="30A5848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2.廠商因爭議而暫停履約，其經爭議處理結果被認定無理由者，不得就暫停履約之部分要求延長履約期限或免除契約責任。</w:t>
      </w:r>
    </w:p>
    <w:p w14:paraId="58D9BE41" w14:textId="77777777" w:rsidR="002C190D" w:rsidRPr="00A468FC" w:rsidRDefault="00F00951">
      <w:pPr>
        <w:spacing w:line="400" w:lineRule="exact"/>
        <w:ind w:left="851" w:hanging="567"/>
        <w:jc w:val="both"/>
        <w:textDirection w:val="lrTbV"/>
        <w:rPr>
          <w:rFonts w:ascii="標楷體" w:eastAsia="標楷體"/>
          <w:sz w:val="28"/>
        </w:rPr>
      </w:pPr>
      <w:r w:rsidRPr="00A468FC">
        <w:rPr>
          <w:rFonts w:ascii="標楷體" w:eastAsia="標楷體" w:hint="eastAsia"/>
          <w:sz w:val="28"/>
        </w:rPr>
        <w:t>(六)</w:t>
      </w:r>
      <w:r w:rsidR="002C190D" w:rsidRPr="00A468FC">
        <w:rPr>
          <w:rFonts w:ascii="標楷體" w:eastAsia="標楷體" w:hint="eastAsia"/>
          <w:sz w:val="28"/>
        </w:rPr>
        <w:t>本契約以中華民國法律為準據法，並以機關所在地之</w:t>
      </w:r>
      <w:r w:rsidR="00E43E6B" w:rsidRPr="00A468FC">
        <w:rPr>
          <w:rFonts w:ascii="標楷體" w:eastAsia="標楷體" w:hint="eastAsia"/>
          <w:sz w:val="28"/>
        </w:rPr>
        <w:t>臺灣臺北</w:t>
      </w:r>
      <w:r w:rsidR="002C190D" w:rsidRPr="00A468FC">
        <w:rPr>
          <w:rFonts w:ascii="標楷體" w:eastAsia="標楷體" w:hint="eastAsia"/>
          <w:sz w:val="28"/>
        </w:rPr>
        <w:t>地方法院為第一審管轄法院。</w:t>
      </w:r>
    </w:p>
    <w:p w14:paraId="34649895" w14:textId="77777777" w:rsidR="004B3344" w:rsidRPr="00A468FC" w:rsidRDefault="004B3344">
      <w:pPr>
        <w:spacing w:line="400" w:lineRule="exact"/>
        <w:ind w:left="692" w:hanging="692"/>
        <w:jc w:val="both"/>
        <w:textDirection w:val="lrTbV"/>
        <w:rPr>
          <w:rFonts w:ascii="標楷體" w:eastAsia="標楷體"/>
          <w:b/>
          <w:sz w:val="28"/>
        </w:rPr>
      </w:pPr>
    </w:p>
    <w:p w14:paraId="123E6539" w14:textId="77777777" w:rsidR="002C190D" w:rsidRPr="00A468FC" w:rsidRDefault="00014232">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八</w:t>
      </w:r>
      <w:r w:rsidR="002C190D" w:rsidRPr="00A468FC">
        <w:rPr>
          <w:rFonts w:ascii="標楷體" w:eastAsia="標楷體" w:hint="eastAsia"/>
          <w:b/>
          <w:sz w:val="28"/>
        </w:rPr>
        <w:t>條  其他</w:t>
      </w:r>
    </w:p>
    <w:p w14:paraId="7EBDEE0E"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(一)</w:t>
      </w:r>
      <w:r w:rsidR="00F00951" w:rsidRPr="00A468FC">
        <w:rPr>
          <w:rFonts w:ascii="標楷體" w:eastAsia="標楷體" w:hint="eastAsia"/>
          <w:sz w:val="28"/>
          <w:szCs w:val="28"/>
        </w:rPr>
        <w:t>廠商對於履約所僱用之人員，不得有歧視</w:t>
      </w:r>
      <w:r w:rsidR="00F00951" w:rsidRPr="00A468FC">
        <w:rPr>
          <w:rFonts w:ascii="標楷體" w:eastAsia="標楷體" w:hint="eastAsia"/>
          <w:sz w:val="28"/>
          <w:szCs w:val="28"/>
          <w:u w:val="single"/>
        </w:rPr>
        <w:t>性別</w:t>
      </w:r>
      <w:r w:rsidR="00F00951" w:rsidRPr="00A468FC">
        <w:rPr>
          <w:rFonts w:ascii="標楷體" w:eastAsia="標楷體" w:hint="eastAsia"/>
          <w:sz w:val="28"/>
          <w:szCs w:val="28"/>
        </w:rPr>
        <w:t>、原住民</w:t>
      </w:r>
      <w:r w:rsidR="00F00951" w:rsidRPr="00A468FC">
        <w:rPr>
          <w:rFonts w:ascii="標楷體" w:eastAsia="標楷體" w:hint="eastAsia"/>
          <w:sz w:val="28"/>
          <w:szCs w:val="28"/>
          <w:u w:val="single"/>
        </w:rPr>
        <w:t>、身心障礙</w:t>
      </w:r>
      <w:r w:rsidR="00F00951" w:rsidRPr="00A468FC">
        <w:rPr>
          <w:rFonts w:ascii="標楷體" w:eastAsia="標楷體" w:hint="eastAsia"/>
          <w:sz w:val="28"/>
          <w:szCs w:val="28"/>
        </w:rPr>
        <w:t>或弱勢團體人士之情事。</w:t>
      </w:r>
    </w:p>
    <w:p w14:paraId="576291A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(二)廠商履約時不得僱用機關之人員或受機關委託辦理契約事項之機構之人員。</w:t>
      </w:r>
    </w:p>
    <w:p w14:paraId="7B7BD77D"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(三)廠商授權之代表應通曉中文或機關同意之其他語文。未通曉者，廠商應備翻譯人員。</w:t>
      </w:r>
    </w:p>
    <w:p w14:paraId="5906CC59"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(四)機關與廠商間之履約事項，其涉及國際運輸或信用狀等事項，契約未予載明者，依國際貿易慣例。</w:t>
      </w:r>
    </w:p>
    <w:p w14:paraId="74DA4892"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(五)機關及廠商於履約期間應分別指定授權代表，為履約期間雙方協調與契約有關事項之代表人。</w:t>
      </w:r>
    </w:p>
    <w:p w14:paraId="751F0BDC" w14:textId="77777777" w:rsidR="00AD2197" w:rsidRPr="00A468FC" w:rsidRDefault="00AD2197">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(六)依據「政治獻金法」第7條第1項第2款規定，與政府機關（構）有巨額採購契約，且於履約期間之廠商，不得捐贈政治獻金。</w:t>
      </w:r>
    </w:p>
    <w:p w14:paraId="4316FCD2" w14:textId="77777777" w:rsidR="002C190D" w:rsidRPr="00A468FC"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A468FC">
        <w:rPr>
          <w:rFonts w:ascii="標楷體" w:eastAsia="標楷體" w:hint="eastAsia"/>
          <w:sz w:val="28"/>
        </w:rPr>
        <w:t>(七)本契約未載明之事項，依採購法及民法等相關法令。</w:t>
      </w:r>
    </w:p>
    <w:p w14:paraId="63EDCE8B"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A468FC">
        <w:rPr>
          <w:rFonts w:ascii="標楷體" w:eastAsia="標楷體"/>
          <w:b/>
          <w:sz w:val="28"/>
        </w:rPr>
        <w:br w:type="page"/>
      </w:r>
      <w:r w:rsidRPr="00A468FC">
        <w:rPr>
          <w:rFonts w:ascii="標楷體" w:eastAsia="標楷體" w:hint="eastAsia"/>
          <w:b/>
          <w:sz w:val="40"/>
          <w:szCs w:val="40"/>
        </w:rPr>
        <w:lastRenderedPageBreak/>
        <w:t>立約人</w:t>
      </w:r>
    </w:p>
    <w:p w14:paraId="35198490"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機    </w:t>
      </w:r>
      <w:r w:rsidR="0058278B" w:rsidRPr="00A468FC">
        <w:rPr>
          <w:rFonts w:ascii="標楷體" w:eastAsia="標楷體" w:hint="eastAsia"/>
          <w:b/>
          <w:sz w:val="36"/>
          <w:szCs w:val="36"/>
        </w:rPr>
        <w:t>關：</w:t>
      </w:r>
      <w:r w:rsidR="00C6222E" w:rsidRPr="00A468FC">
        <w:rPr>
          <w:rFonts w:ascii="標楷體" w:eastAsia="標楷體" w:hint="eastAsia"/>
          <w:b/>
          <w:sz w:val="36"/>
          <w:szCs w:val="36"/>
        </w:rPr>
        <w:t>中華民國</w:t>
      </w:r>
      <w:r w:rsidR="00F26F8F">
        <w:rPr>
          <w:rFonts w:ascii="標楷體" w:eastAsia="標楷體" w:hint="eastAsia"/>
          <w:b/>
          <w:sz w:val="36"/>
          <w:szCs w:val="36"/>
        </w:rPr>
        <w:t>橄欖球</w:t>
      </w:r>
      <w:r w:rsidR="00C6222E" w:rsidRPr="00A468FC">
        <w:rPr>
          <w:rFonts w:ascii="標楷體" w:eastAsia="標楷體" w:hint="eastAsia"/>
          <w:b/>
          <w:sz w:val="36"/>
          <w:szCs w:val="36"/>
        </w:rPr>
        <w:t>協會</w:t>
      </w:r>
    </w:p>
    <w:p w14:paraId="2EFF4887"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代 表 人：</w:t>
      </w:r>
      <w:r w:rsidR="00F26F8F">
        <w:rPr>
          <w:rFonts w:ascii="標楷體" w:eastAsia="標楷體" w:hint="eastAsia"/>
          <w:b/>
          <w:sz w:val="36"/>
          <w:szCs w:val="36"/>
        </w:rPr>
        <w:t>章</w:t>
      </w:r>
      <w:r w:rsidR="00C6222E" w:rsidRPr="00A468FC">
        <w:rPr>
          <w:rFonts w:ascii="標楷體" w:eastAsia="標楷體" w:hint="eastAsia"/>
          <w:b/>
          <w:sz w:val="36"/>
          <w:szCs w:val="36"/>
        </w:rPr>
        <w:t xml:space="preserve"> </w:t>
      </w:r>
      <w:r w:rsidR="00F26F8F">
        <w:rPr>
          <w:rFonts w:ascii="標楷體" w:eastAsia="標楷體" w:hint="eastAsia"/>
          <w:b/>
          <w:sz w:val="36"/>
          <w:szCs w:val="36"/>
        </w:rPr>
        <w:t>富</w:t>
      </w:r>
      <w:r w:rsidR="00C6222E" w:rsidRPr="00A468FC">
        <w:rPr>
          <w:rFonts w:ascii="標楷體" w:eastAsia="標楷體" w:hint="eastAsia"/>
          <w:b/>
          <w:sz w:val="36"/>
          <w:szCs w:val="36"/>
        </w:rPr>
        <w:t xml:space="preserve"> </w:t>
      </w:r>
      <w:r w:rsidR="00F26F8F">
        <w:rPr>
          <w:rFonts w:ascii="標楷體" w:eastAsia="標楷體" w:hint="eastAsia"/>
          <w:b/>
          <w:sz w:val="36"/>
          <w:szCs w:val="36"/>
        </w:rPr>
        <w:t>麟</w:t>
      </w:r>
    </w:p>
    <w:p w14:paraId="128E3013"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地    址：</w:t>
      </w:r>
      <w:r w:rsidR="000D64BD" w:rsidRPr="00A468FC">
        <w:rPr>
          <w:rFonts w:ascii="標楷體" w:eastAsia="標楷體" w:hint="eastAsia"/>
          <w:b/>
          <w:sz w:val="36"/>
          <w:szCs w:val="36"/>
        </w:rPr>
        <w:t>臺</w:t>
      </w:r>
      <w:r w:rsidR="00C6222E" w:rsidRPr="00A468FC">
        <w:rPr>
          <w:rFonts w:ascii="標楷體" w:eastAsia="標楷體" w:hint="eastAsia"/>
          <w:b/>
          <w:sz w:val="36"/>
          <w:szCs w:val="36"/>
        </w:rPr>
        <w:t>北市中山區朱崙街20號</w:t>
      </w:r>
      <w:r w:rsidR="00F26F8F">
        <w:rPr>
          <w:rFonts w:ascii="標楷體" w:eastAsia="標楷體" w:hint="eastAsia"/>
          <w:b/>
          <w:sz w:val="36"/>
          <w:szCs w:val="36"/>
        </w:rPr>
        <w:t>7樓712</w:t>
      </w:r>
      <w:r w:rsidR="00C6222E" w:rsidRPr="00A468FC">
        <w:rPr>
          <w:rFonts w:ascii="標楷體" w:eastAsia="標楷體" w:hint="eastAsia"/>
          <w:b/>
          <w:sz w:val="36"/>
          <w:szCs w:val="36"/>
        </w:rPr>
        <w:t>室</w:t>
      </w:r>
    </w:p>
    <w:p w14:paraId="73D6F1E3" w14:textId="77777777" w:rsidR="009B246F" w:rsidRPr="00A468FC"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聯絡電話：</w:t>
      </w:r>
      <w:r w:rsidR="00F26F8F">
        <w:rPr>
          <w:rFonts w:ascii="標楷體" w:eastAsia="標楷體" w:hint="eastAsia"/>
          <w:b/>
          <w:sz w:val="36"/>
          <w:szCs w:val="36"/>
        </w:rPr>
        <w:t>(02)8771-14</w:t>
      </w:r>
      <w:r w:rsidR="00C6222E" w:rsidRPr="00A468FC">
        <w:rPr>
          <w:rFonts w:ascii="標楷體" w:eastAsia="標楷體" w:hint="eastAsia"/>
          <w:b/>
          <w:sz w:val="36"/>
          <w:szCs w:val="36"/>
        </w:rPr>
        <w:t>6</w:t>
      </w:r>
      <w:r w:rsidR="00F26F8F">
        <w:rPr>
          <w:rFonts w:ascii="標楷體" w:eastAsia="標楷體" w:hint="eastAsia"/>
          <w:b/>
          <w:sz w:val="36"/>
          <w:szCs w:val="36"/>
        </w:rPr>
        <w:t>4</w:t>
      </w:r>
    </w:p>
    <w:p w14:paraId="180A7905"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4D1697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0C8D4D9"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9A6D03"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654E050"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12E16D5"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廠    商：</w:t>
      </w:r>
    </w:p>
    <w:p w14:paraId="702EC4F0"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負 責 人：</w:t>
      </w:r>
    </w:p>
    <w:p w14:paraId="4D462A0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地    址：</w:t>
      </w:r>
    </w:p>
    <w:p w14:paraId="17C7AF68"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聯絡電話：</w:t>
      </w:r>
    </w:p>
    <w:p w14:paraId="62A0E03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統一編號：</w:t>
      </w:r>
    </w:p>
    <w:p w14:paraId="50C6FAC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C9022E5"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97B3A3"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6D3453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2131005"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05A5CC4"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5A5B9F2"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1DB64BC"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B468BF" w14:textId="77777777" w:rsidR="00171A38" w:rsidRPr="00A468FC"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A468FC">
        <w:rPr>
          <w:rFonts w:ascii="標楷體" w:eastAsia="標楷體" w:hint="eastAsia"/>
          <w:b/>
          <w:spacing w:val="213"/>
          <w:kern w:val="0"/>
          <w:sz w:val="40"/>
          <w:szCs w:val="40"/>
          <w:fitText w:val="9540" w:id="1536002304"/>
        </w:rPr>
        <w:t>中華民國1</w:t>
      </w:r>
      <w:r w:rsidR="005C51F6" w:rsidRPr="00A468FC">
        <w:rPr>
          <w:rFonts w:ascii="標楷體" w:eastAsia="標楷體" w:hint="eastAsia"/>
          <w:b/>
          <w:spacing w:val="213"/>
          <w:kern w:val="0"/>
          <w:sz w:val="40"/>
          <w:szCs w:val="40"/>
          <w:fitText w:val="9540" w:id="1536002304"/>
        </w:rPr>
        <w:t>1</w:t>
      </w:r>
      <w:r w:rsidR="00F7222A" w:rsidRPr="00A468FC">
        <w:rPr>
          <w:rFonts w:ascii="標楷體" w:eastAsia="標楷體" w:hint="eastAsia"/>
          <w:b/>
          <w:spacing w:val="213"/>
          <w:kern w:val="0"/>
          <w:sz w:val="40"/>
          <w:szCs w:val="40"/>
          <w:fitText w:val="9540" w:id="1536002304"/>
        </w:rPr>
        <w:t>1</w:t>
      </w:r>
      <w:r w:rsidRPr="00A468FC">
        <w:rPr>
          <w:rFonts w:ascii="標楷體" w:eastAsia="標楷體" w:hint="eastAsia"/>
          <w:b/>
          <w:spacing w:val="213"/>
          <w:kern w:val="0"/>
          <w:sz w:val="40"/>
          <w:szCs w:val="40"/>
          <w:fitText w:val="9540" w:id="1536002304"/>
        </w:rPr>
        <w:t xml:space="preserve">年  月  </w:t>
      </w:r>
      <w:r w:rsidRPr="00A468FC">
        <w:rPr>
          <w:rFonts w:ascii="標楷體" w:eastAsia="標楷體" w:hint="eastAsia"/>
          <w:b/>
          <w:spacing w:val="12"/>
          <w:kern w:val="0"/>
          <w:sz w:val="40"/>
          <w:szCs w:val="40"/>
          <w:fitText w:val="9540" w:id="1536002304"/>
        </w:rPr>
        <w:t>日</w:t>
      </w:r>
    </w:p>
    <w:sectPr w:rsidR="00171A38" w:rsidRPr="00A468FC">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0CDE" w14:textId="77777777" w:rsidR="00A10CAB" w:rsidRDefault="00A10CAB">
      <w:r>
        <w:separator/>
      </w:r>
    </w:p>
  </w:endnote>
  <w:endnote w:type="continuationSeparator" w:id="0">
    <w:p w14:paraId="4F241F66" w14:textId="77777777" w:rsidR="00A10CAB" w:rsidRDefault="00A1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E09E"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160821"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7A82"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2940CC">
      <w:rPr>
        <w:rStyle w:val="a7"/>
        <w:rFonts w:ascii="標楷體" w:eastAsia="標楷體"/>
        <w:noProof/>
        <w:sz w:val="28"/>
      </w:rPr>
      <w:t>24</w:t>
    </w:r>
    <w:r w:rsidRPr="00B1206C">
      <w:rPr>
        <w:rStyle w:val="a7"/>
        <w:rFonts w:ascii="標楷體" w:eastAsia="標楷體"/>
        <w:sz w:val="28"/>
      </w:rPr>
      <w:fldChar w:fldCharType="end"/>
    </w:r>
  </w:p>
  <w:p w14:paraId="68F3C4BC"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A6B" w14:textId="77777777" w:rsidR="00A10CAB" w:rsidRDefault="00A10CAB">
      <w:r>
        <w:separator/>
      </w:r>
    </w:p>
  </w:footnote>
  <w:footnote w:type="continuationSeparator" w:id="0">
    <w:p w14:paraId="23F0AFCD" w14:textId="77777777" w:rsidR="00A10CAB" w:rsidRDefault="00A1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309481712">
    <w:abstractNumId w:val="12"/>
  </w:num>
  <w:num w:numId="2" w16cid:durableId="1267228929">
    <w:abstractNumId w:val="12"/>
  </w:num>
  <w:num w:numId="3" w16cid:durableId="891766709">
    <w:abstractNumId w:val="12"/>
  </w:num>
  <w:num w:numId="4" w16cid:durableId="814031518">
    <w:abstractNumId w:val="7"/>
  </w:num>
  <w:num w:numId="5" w16cid:durableId="898521112">
    <w:abstractNumId w:val="4"/>
  </w:num>
  <w:num w:numId="6" w16cid:durableId="1802338030">
    <w:abstractNumId w:val="5"/>
  </w:num>
  <w:num w:numId="7" w16cid:durableId="1265187159">
    <w:abstractNumId w:val="17"/>
  </w:num>
  <w:num w:numId="8" w16cid:durableId="1954943495">
    <w:abstractNumId w:val="11"/>
  </w:num>
  <w:num w:numId="9" w16cid:durableId="1500776386">
    <w:abstractNumId w:val="15"/>
  </w:num>
  <w:num w:numId="10" w16cid:durableId="1203595232">
    <w:abstractNumId w:val="0"/>
  </w:num>
  <w:num w:numId="11" w16cid:durableId="1335839176">
    <w:abstractNumId w:val="1"/>
  </w:num>
  <w:num w:numId="12" w16cid:durableId="1312831009">
    <w:abstractNumId w:val="9"/>
  </w:num>
  <w:num w:numId="13" w16cid:durableId="1258247959">
    <w:abstractNumId w:val="13"/>
  </w:num>
  <w:num w:numId="14" w16cid:durableId="1258562273">
    <w:abstractNumId w:val="8"/>
  </w:num>
  <w:num w:numId="15" w16cid:durableId="1499734155">
    <w:abstractNumId w:val="18"/>
  </w:num>
  <w:num w:numId="16" w16cid:durableId="647829190">
    <w:abstractNumId w:val="21"/>
  </w:num>
  <w:num w:numId="17" w16cid:durableId="1395348470">
    <w:abstractNumId w:val="6"/>
  </w:num>
  <w:num w:numId="18" w16cid:durableId="1553544250">
    <w:abstractNumId w:val="3"/>
  </w:num>
  <w:num w:numId="19" w16cid:durableId="1587955056">
    <w:abstractNumId w:val="16"/>
  </w:num>
  <w:num w:numId="20" w16cid:durableId="717970790">
    <w:abstractNumId w:val="20"/>
  </w:num>
  <w:num w:numId="21" w16cid:durableId="1311908605">
    <w:abstractNumId w:val="19"/>
  </w:num>
  <w:num w:numId="22" w16cid:durableId="1996757069">
    <w:abstractNumId w:val="2"/>
  </w:num>
  <w:num w:numId="23" w16cid:durableId="119888307">
    <w:abstractNumId w:val="10"/>
  </w:num>
  <w:num w:numId="24" w16cid:durableId="1702170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47969"/>
    <w:rsid w:val="00050D64"/>
    <w:rsid w:val="00051D80"/>
    <w:rsid w:val="00052583"/>
    <w:rsid w:val="000570AF"/>
    <w:rsid w:val="0006697A"/>
    <w:rsid w:val="000707F8"/>
    <w:rsid w:val="00070D1E"/>
    <w:rsid w:val="00072030"/>
    <w:rsid w:val="000912FD"/>
    <w:rsid w:val="000A0A58"/>
    <w:rsid w:val="000A2DAA"/>
    <w:rsid w:val="000A7769"/>
    <w:rsid w:val="000B4925"/>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62123"/>
    <w:rsid w:val="00164E7C"/>
    <w:rsid w:val="00171A38"/>
    <w:rsid w:val="001812A7"/>
    <w:rsid w:val="00181888"/>
    <w:rsid w:val="001860CA"/>
    <w:rsid w:val="001869E3"/>
    <w:rsid w:val="0019381E"/>
    <w:rsid w:val="00194C93"/>
    <w:rsid w:val="001A26C3"/>
    <w:rsid w:val="001A2A15"/>
    <w:rsid w:val="001B243F"/>
    <w:rsid w:val="001B2B21"/>
    <w:rsid w:val="001B5ABD"/>
    <w:rsid w:val="001C6B65"/>
    <w:rsid w:val="001C7440"/>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75953"/>
    <w:rsid w:val="00276953"/>
    <w:rsid w:val="00277565"/>
    <w:rsid w:val="0028201F"/>
    <w:rsid w:val="002855DE"/>
    <w:rsid w:val="00292AF6"/>
    <w:rsid w:val="002940CC"/>
    <w:rsid w:val="002A6D2C"/>
    <w:rsid w:val="002C190D"/>
    <w:rsid w:val="002E293A"/>
    <w:rsid w:val="002E38DD"/>
    <w:rsid w:val="002E47CB"/>
    <w:rsid w:val="002F2F24"/>
    <w:rsid w:val="002F36E9"/>
    <w:rsid w:val="002F6AD8"/>
    <w:rsid w:val="0030785C"/>
    <w:rsid w:val="003120EA"/>
    <w:rsid w:val="00316491"/>
    <w:rsid w:val="003249B2"/>
    <w:rsid w:val="00327A00"/>
    <w:rsid w:val="00347019"/>
    <w:rsid w:val="00352879"/>
    <w:rsid w:val="00356694"/>
    <w:rsid w:val="00357466"/>
    <w:rsid w:val="003636D8"/>
    <w:rsid w:val="00365725"/>
    <w:rsid w:val="0037403C"/>
    <w:rsid w:val="003923A5"/>
    <w:rsid w:val="003A09B1"/>
    <w:rsid w:val="003A7D0D"/>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10D51"/>
    <w:rsid w:val="004118F8"/>
    <w:rsid w:val="00415AE1"/>
    <w:rsid w:val="004216D6"/>
    <w:rsid w:val="00425287"/>
    <w:rsid w:val="0043695A"/>
    <w:rsid w:val="004403BC"/>
    <w:rsid w:val="0044204C"/>
    <w:rsid w:val="004427FB"/>
    <w:rsid w:val="0044478F"/>
    <w:rsid w:val="00452E46"/>
    <w:rsid w:val="00454CE3"/>
    <w:rsid w:val="00454E9C"/>
    <w:rsid w:val="00460D69"/>
    <w:rsid w:val="00461366"/>
    <w:rsid w:val="0046229E"/>
    <w:rsid w:val="00465238"/>
    <w:rsid w:val="004668B5"/>
    <w:rsid w:val="0047145D"/>
    <w:rsid w:val="0048278C"/>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A16"/>
    <w:rsid w:val="00506E51"/>
    <w:rsid w:val="005104BE"/>
    <w:rsid w:val="00511FC4"/>
    <w:rsid w:val="005172D5"/>
    <w:rsid w:val="00523558"/>
    <w:rsid w:val="00525BE1"/>
    <w:rsid w:val="00544237"/>
    <w:rsid w:val="005605E2"/>
    <w:rsid w:val="00561E32"/>
    <w:rsid w:val="00567905"/>
    <w:rsid w:val="00570611"/>
    <w:rsid w:val="00572093"/>
    <w:rsid w:val="0057359C"/>
    <w:rsid w:val="0058278B"/>
    <w:rsid w:val="00583D21"/>
    <w:rsid w:val="00583EDC"/>
    <w:rsid w:val="005856FF"/>
    <w:rsid w:val="0059152E"/>
    <w:rsid w:val="00594A02"/>
    <w:rsid w:val="005B4DE4"/>
    <w:rsid w:val="005C51F6"/>
    <w:rsid w:val="005D0C11"/>
    <w:rsid w:val="005E1217"/>
    <w:rsid w:val="005E4347"/>
    <w:rsid w:val="005E52A4"/>
    <w:rsid w:val="005E6E72"/>
    <w:rsid w:val="005F1DE0"/>
    <w:rsid w:val="00600063"/>
    <w:rsid w:val="00603B3E"/>
    <w:rsid w:val="00614D68"/>
    <w:rsid w:val="006306B5"/>
    <w:rsid w:val="00633ABE"/>
    <w:rsid w:val="00634661"/>
    <w:rsid w:val="00651709"/>
    <w:rsid w:val="00657A66"/>
    <w:rsid w:val="0066184E"/>
    <w:rsid w:val="0066265A"/>
    <w:rsid w:val="00666027"/>
    <w:rsid w:val="00670371"/>
    <w:rsid w:val="0067354C"/>
    <w:rsid w:val="006805EA"/>
    <w:rsid w:val="00687CA8"/>
    <w:rsid w:val="006902F0"/>
    <w:rsid w:val="00692CED"/>
    <w:rsid w:val="00696E64"/>
    <w:rsid w:val="0069799A"/>
    <w:rsid w:val="006A0573"/>
    <w:rsid w:val="006A4BCB"/>
    <w:rsid w:val="006A53CD"/>
    <w:rsid w:val="006A780F"/>
    <w:rsid w:val="006B3718"/>
    <w:rsid w:val="006B3A92"/>
    <w:rsid w:val="006B5CFB"/>
    <w:rsid w:val="006B665E"/>
    <w:rsid w:val="006B7244"/>
    <w:rsid w:val="006B772B"/>
    <w:rsid w:val="006C4514"/>
    <w:rsid w:val="006C50C0"/>
    <w:rsid w:val="006D2AA1"/>
    <w:rsid w:val="006D5067"/>
    <w:rsid w:val="006D7742"/>
    <w:rsid w:val="006E4D94"/>
    <w:rsid w:val="006F1D7A"/>
    <w:rsid w:val="006F47CF"/>
    <w:rsid w:val="00700563"/>
    <w:rsid w:val="007228FC"/>
    <w:rsid w:val="0073463F"/>
    <w:rsid w:val="007441DE"/>
    <w:rsid w:val="0075121F"/>
    <w:rsid w:val="00752C9A"/>
    <w:rsid w:val="007609DA"/>
    <w:rsid w:val="00773B23"/>
    <w:rsid w:val="0077787C"/>
    <w:rsid w:val="007846AA"/>
    <w:rsid w:val="00784778"/>
    <w:rsid w:val="00793F07"/>
    <w:rsid w:val="00796B13"/>
    <w:rsid w:val="007975D9"/>
    <w:rsid w:val="007A79D1"/>
    <w:rsid w:val="007B2AAE"/>
    <w:rsid w:val="007B625D"/>
    <w:rsid w:val="007C3A3C"/>
    <w:rsid w:val="007C4401"/>
    <w:rsid w:val="007D3AE8"/>
    <w:rsid w:val="007E0228"/>
    <w:rsid w:val="007E0C38"/>
    <w:rsid w:val="007E20EE"/>
    <w:rsid w:val="007E502A"/>
    <w:rsid w:val="007F5053"/>
    <w:rsid w:val="007F6818"/>
    <w:rsid w:val="007F6F44"/>
    <w:rsid w:val="00813D6D"/>
    <w:rsid w:val="0082008C"/>
    <w:rsid w:val="00824DF6"/>
    <w:rsid w:val="00841466"/>
    <w:rsid w:val="00844F38"/>
    <w:rsid w:val="00850B9B"/>
    <w:rsid w:val="008565CB"/>
    <w:rsid w:val="00864B19"/>
    <w:rsid w:val="00867ACF"/>
    <w:rsid w:val="0087280D"/>
    <w:rsid w:val="008752F2"/>
    <w:rsid w:val="00884133"/>
    <w:rsid w:val="008873FD"/>
    <w:rsid w:val="008A0309"/>
    <w:rsid w:val="008A3EA1"/>
    <w:rsid w:val="008A4AC7"/>
    <w:rsid w:val="008A728D"/>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16975"/>
    <w:rsid w:val="00930A6A"/>
    <w:rsid w:val="00932053"/>
    <w:rsid w:val="009341BE"/>
    <w:rsid w:val="00937CDA"/>
    <w:rsid w:val="00943C5C"/>
    <w:rsid w:val="009504C7"/>
    <w:rsid w:val="009741EC"/>
    <w:rsid w:val="00974877"/>
    <w:rsid w:val="00985FAE"/>
    <w:rsid w:val="009905CF"/>
    <w:rsid w:val="00991380"/>
    <w:rsid w:val="009A59CF"/>
    <w:rsid w:val="009B246F"/>
    <w:rsid w:val="009C360C"/>
    <w:rsid w:val="009D35DB"/>
    <w:rsid w:val="009D5786"/>
    <w:rsid w:val="009D6276"/>
    <w:rsid w:val="009E2AC8"/>
    <w:rsid w:val="009E5152"/>
    <w:rsid w:val="009E5C42"/>
    <w:rsid w:val="009F101A"/>
    <w:rsid w:val="009F2D96"/>
    <w:rsid w:val="009F4BFB"/>
    <w:rsid w:val="00A01AE3"/>
    <w:rsid w:val="00A0243C"/>
    <w:rsid w:val="00A05BAC"/>
    <w:rsid w:val="00A10CAB"/>
    <w:rsid w:val="00A11CEF"/>
    <w:rsid w:val="00A11E4C"/>
    <w:rsid w:val="00A12316"/>
    <w:rsid w:val="00A14C08"/>
    <w:rsid w:val="00A168FE"/>
    <w:rsid w:val="00A26300"/>
    <w:rsid w:val="00A31D25"/>
    <w:rsid w:val="00A3218A"/>
    <w:rsid w:val="00A468FC"/>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6434"/>
    <w:rsid w:val="00BE0C36"/>
    <w:rsid w:val="00BE2D47"/>
    <w:rsid w:val="00BE669D"/>
    <w:rsid w:val="00BE7004"/>
    <w:rsid w:val="00BF0B43"/>
    <w:rsid w:val="00BF71BB"/>
    <w:rsid w:val="00C06A9F"/>
    <w:rsid w:val="00C06FD0"/>
    <w:rsid w:val="00C14300"/>
    <w:rsid w:val="00C14D45"/>
    <w:rsid w:val="00C16AD8"/>
    <w:rsid w:val="00C16C08"/>
    <w:rsid w:val="00C3437F"/>
    <w:rsid w:val="00C35C06"/>
    <w:rsid w:val="00C37FFA"/>
    <w:rsid w:val="00C41539"/>
    <w:rsid w:val="00C43537"/>
    <w:rsid w:val="00C44B16"/>
    <w:rsid w:val="00C45D55"/>
    <w:rsid w:val="00C514EE"/>
    <w:rsid w:val="00C548EF"/>
    <w:rsid w:val="00C5540D"/>
    <w:rsid w:val="00C570FC"/>
    <w:rsid w:val="00C57D0D"/>
    <w:rsid w:val="00C6222E"/>
    <w:rsid w:val="00C62949"/>
    <w:rsid w:val="00C6469B"/>
    <w:rsid w:val="00C720D3"/>
    <w:rsid w:val="00C72516"/>
    <w:rsid w:val="00C8143A"/>
    <w:rsid w:val="00C82DD9"/>
    <w:rsid w:val="00C916A3"/>
    <w:rsid w:val="00C922E0"/>
    <w:rsid w:val="00C95148"/>
    <w:rsid w:val="00C953A6"/>
    <w:rsid w:val="00CA2C43"/>
    <w:rsid w:val="00CB1766"/>
    <w:rsid w:val="00CB1D3E"/>
    <w:rsid w:val="00CB512F"/>
    <w:rsid w:val="00CB6479"/>
    <w:rsid w:val="00CC0E71"/>
    <w:rsid w:val="00CD1FCF"/>
    <w:rsid w:val="00CD280A"/>
    <w:rsid w:val="00CD665E"/>
    <w:rsid w:val="00CE3C11"/>
    <w:rsid w:val="00CE7813"/>
    <w:rsid w:val="00CF2516"/>
    <w:rsid w:val="00CF3D84"/>
    <w:rsid w:val="00CF610D"/>
    <w:rsid w:val="00D32126"/>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D16C7"/>
    <w:rsid w:val="00DD1929"/>
    <w:rsid w:val="00DD4576"/>
    <w:rsid w:val="00DD74A2"/>
    <w:rsid w:val="00DE31EF"/>
    <w:rsid w:val="00DF1DB2"/>
    <w:rsid w:val="00DF6808"/>
    <w:rsid w:val="00E01851"/>
    <w:rsid w:val="00E07242"/>
    <w:rsid w:val="00E13465"/>
    <w:rsid w:val="00E13DD2"/>
    <w:rsid w:val="00E30120"/>
    <w:rsid w:val="00E31E65"/>
    <w:rsid w:val="00E35313"/>
    <w:rsid w:val="00E40BAC"/>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35"/>
    <w:rsid w:val="00ED2360"/>
    <w:rsid w:val="00ED2EC2"/>
    <w:rsid w:val="00ED7392"/>
    <w:rsid w:val="00EE03FF"/>
    <w:rsid w:val="00EF29C3"/>
    <w:rsid w:val="00EF7CC8"/>
    <w:rsid w:val="00F00951"/>
    <w:rsid w:val="00F014DA"/>
    <w:rsid w:val="00F02B7B"/>
    <w:rsid w:val="00F03B54"/>
    <w:rsid w:val="00F06211"/>
    <w:rsid w:val="00F06DF6"/>
    <w:rsid w:val="00F10536"/>
    <w:rsid w:val="00F10F6E"/>
    <w:rsid w:val="00F14EC4"/>
    <w:rsid w:val="00F26F8F"/>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E7D19"/>
    <w:rsid w:val="00FF1C6C"/>
    <w:rsid w:val="00FF26BE"/>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6C0A5"/>
  <w15:chartTrackingRefBased/>
  <w15:docId w15:val="{E4475209-9851-4E80-9363-4DE3E503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347E-F7A9-41DA-9785-ACAE9A1C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2889</Words>
  <Characters>16468</Characters>
  <Application>Microsoft Office Word</Application>
  <DocSecurity>0</DocSecurity>
  <Lines>137</Lines>
  <Paragraphs>38</Paragraphs>
  <ScaleCrop>false</ScaleCrop>
  <Company>PCC</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協 橄</cp:lastModifiedBy>
  <cp:revision>3</cp:revision>
  <cp:lastPrinted>2020-03-11T02:30:00Z</cp:lastPrinted>
  <dcterms:created xsi:type="dcterms:W3CDTF">2022-10-05T04:56:00Z</dcterms:created>
  <dcterms:modified xsi:type="dcterms:W3CDTF">2022-10-06T03:51:00Z</dcterms:modified>
  <cp:category>I30</cp:category>
</cp:coreProperties>
</file>